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80" w:rsidRDefault="00F86E80" w:rsidP="00DB3E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центральной экспозиции выставки ТИБО-2021 </w:t>
      </w:r>
      <w:r w:rsidR="00DB3EE0">
        <w:rPr>
          <w:rFonts w:ascii="Times New Roman" w:hAnsi="Times New Roman" w:cs="Times New Roman"/>
          <w:sz w:val="28"/>
          <w:szCs w:val="28"/>
        </w:rPr>
        <w:t xml:space="preserve">«Беларусь – страна цифровых возможностей» Министерство архитектуры и строительства </w:t>
      </w:r>
      <w:r>
        <w:rPr>
          <w:rFonts w:ascii="Times New Roman" w:hAnsi="Times New Roman" w:cs="Times New Roman"/>
          <w:sz w:val="28"/>
          <w:szCs w:val="28"/>
        </w:rPr>
        <w:t>продемонстри</w:t>
      </w:r>
      <w:r w:rsidR="00DB3EE0">
        <w:rPr>
          <w:rFonts w:ascii="Times New Roman" w:hAnsi="Times New Roman" w:cs="Times New Roman"/>
          <w:sz w:val="28"/>
          <w:szCs w:val="28"/>
        </w:rPr>
        <w:t>рует цифровые решения.</w:t>
      </w:r>
    </w:p>
    <w:p w:rsidR="00DB3EE0" w:rsidRDefault="00DB3EE0" w:rsidP="00DB3E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111" w:rsidRPr="009F2111" w:rsidRDefault="009F2111" w:rsidP="00FE53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111">
        <w:rPr>
          <w:rFonts w:ascii="Times New Roman" w:hAnsi="Times New Roman" w:cs="Times New Roman"/>
          <w:b/>
          <w:sz w:val="28"/>
          <w:szCs w:val="28"/>
        </w:rPr>
        <w:t>Государственная информационная система «Госстройпортал»</w:t>
      </w:r>
    </w:p>
    <w:p w:rsidR="00F86E80" w:rsidRDefault="00F86E80" w:rsidP="00FE53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81">
        <w:rPr>
          <w:rFonts w:ascii="Times New Roman" w:hAnsi="Times New Roman" w:cs="Times New Roman"/>
          <w:sz w:val="28"/>
          <w:szCs w:val="28"/>
        </w:rPr>
        <w:t>Система обеспечивает информационное взаимодействие участников жизненного цикла объекта строительства на всех его этапах в среде общих данных, требования к управленческим процессам жизненного цикла объектов строительства, предоставление электронных услуг в инвестиционно-строительной деятельности, а также обеспечивает хранение нормативно-правовой информации и единой нормативно-справочной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111" w:rsidRDefault="009F2111" w:rsidP="00FE53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осуществляется постоянное наполнение</w:t>
      </w:r>
      <w:r w:rsidR="00CD5394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D5394">
        <w:rPr>
          <w:rFonts w:ascii="Times New Roman" w:hAnsi="Times New Roman" w:cs="Times New Roman"/>
          <w:sz w:val="28"/>
          <w:szCs w:val="28"/>
        </w:rPr>
        <w:t xml:space="preserve"> запланирована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E7E">
        <w:rPr>
          <w:rFonts w:ascii="Times New Roman" w:hAnsi="Times New Roman" w:cs="Times New Roman"/>
          <w:sz w:val="28"/>
          <w:szCs w:val="28"/>
        </w:rPr>
        <w:t xml:space="preserve">ее </w:t>
      </w:r>
      <w:r w:rsidR="00CD5394">
        <w:rPr>
          <w:rFonts w:ascii="Times New Roman" w:hAnsi="Times New Roman" w:cs="Times New Roman"/>
          <w:sz w:val="28"/>
          <w:szCs w:val="28"/>
        </w:rPr>
        <w:t xml:space="preserve">масштабная </w:t>
      </w:r>
      <w:r>
        <w:rPr>
          <w:rFonts w:ascii="Times New Roman" w:hAnsi="Times New Roman" w:cs="Times New Roman"/>
          <w:sz w:val="28"/>
          <w:szCs w:val="28"/>
        </w:rPr>
        <w:t>модернизация.</w:t>
      </w:r>
    </w:p>
    <w:p w:rsidR="00DB3EE0" w:rsidRDefault="00DB3EE0" w:rsidP="00FE53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217" w:rsidRPr="00D02217" w:rsidRDefault="00D02217" w:rsidP="00FE53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217">
        <w:rPr>
          <w:rFonts w:ascii="Times New Roman" w:hAnsi="Times New Roman" w:cs="Times New Roman"/>
          <w:b/>
          <w:sz w:val="28"/>
          <w:szCs w:val="28"/>
        </w:rPr>
        <w:t>Технология информационного моделирования</w:t>
      </w:r>
      <w:r w:rsidR="00B6499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64990">
        <w:rPr>
          <w:rFonts w:ascii="Times New Roman" w:hAnsi="Times New Roman" w:cs="Times New Roman"/>
          <w:b/>
          <w:sz w:val="28"/>
          <w:szCs w:val="28"/>
          <w:lang w:val="en-US"/>
        </w:rPr>
        <w:t>BIM</w:t>
      </w:r>
      <w:r w:rsidR="00B64990" w:rsidRPr="00B64990">
        <w:rPr>
          <w:rFonts w:ascii="Times New Roman" w:hAnsi="Times New Roman" w:cs="Times New Roman"/>
          <w:b/>
          <w:sz w:val="28"/>
          <w:szCs w:val="28"/>
        </w:rPr>
        <w:t>-</w:t>
      </w:r>
      <w:r w:rsidR="00B64990">
        <w:rPr>
          <w:rFonts w:ascii="Times New Roman" w:hAnsi="Times New Roman" w:cs="Times New Roman"/>
          <w:b/>
          <w:sz w:val="28"/>
          <w:szCs w:val="28"/>
        </w:rPr>
        <w:t>технология)</w:t>
      </w:r>
      <w:r w:rsidRPr="00D02217">
        <w:rPr>
          <w:rFonts w:ascii="Times New Roman" w:hAnsi="Times New Roman" w:cs="Times New Roman"/>
          <w:b/>
          <w:sz w:val="28"/>
          <w:szCs w:val="28"/>
        </w:rPr>
        <w:t xml:space="preserve"> объектов строительства</w:t>
      </w:r>
    </w:p>
    <w:p w:rsidR="00D02217" w:rsidRPr="00B56CFD" w:rsidRDefault="00D02217" w:rsidP="00FE53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центральной экспозиции будут продемонстрированы</w:t>
      </w:r>
      <w:r w:rsidR="00B64990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B64990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="00B64990" w:rsidRPr="00DA7477">
        <w:rPr>
          <w:rFonts w:ascii="Times New Roman" w:hAnsi="Times New Roman" w:cs="Times New Roman"/>
          <w:sz w:val="28"/>
          <w:szCs w:val="28"/>
        </w:rPr>
        <w:t>-</w:t>
      </w:r>
      <w:r w:rsidR="00B64990">
        <w:rPr>
          <w:rFonts w:ascii="Times New Roman" w:hAnsi="Times New Roman" w:cs="Times New Roman"/>
          <w:sz w:val="28"/>
          <w:szCs w:val="28"/>
        </w:rPr>
        <w:t>технологии</w:t>
      </w:r>
      <w:r w:rsidR="00DA7477">
        <w:rPr>
          <w:rFonts w:ascii="Times New Roman" w:hAnsi="Times New Roman" w:cs="Times New Roman"/>
          <w:sz w:val="28"/>
          <w:szCs w:val="28"/>
        </w:rPr>
        <w:t xml:space="preserve"> с применением</w:t>
      </w:r>
      <w:r w:rsidR="00B56CFD" w:rsidRPr="00DA7477">
        <w:rPr>
          <w:rFonts w:ascii="Times New Roman" w:hAnsi="Times New Roman" w:cs="Times New Roman"/>
          <w:sz w:val="28"/>
          <w:szCs w:val="28"/>
        </w:rPr>
        <w:t xml:space="preserve"> </w:t>
      </w:r>
      <w:r w:rsidR="00DA7477">
        <w:rPr>
          <w:rFonts w:ascii="Times New Roman" w:hAnsi="Times New Roman" w:cs="Times New Roman"/>
          <w:sz w:val="28"/>
          <w:szCs w:val="28"/>
        </w:rPr>
        <w:t xml:space="preserve">программного обеспечения, поддерживающего данную функцию </w:t>
      </w:r>
      <w:r w:rsidR="00B56CFD" w:rsidRPr="00B56CF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56CFD">
        <w:rPr>
          <w:rFonts w:ascii="Times New Roman" w:hAnsi="Times New Roman" w:cs="Times New Roman"/>
          <w:sz w:val="28"/>
          <w:szCs w:val="28"/>
          <w:lang w:val="en-US"/>
        </w:rPr>
        <w:t xml:space="preserve">Revit, Renga, Vitro-Park, Bentley, Tekla, Archicad, Nanocad </w:t>
      </w:r>
      <w:r w:rsidR="00B56CFD">
        <w:rPr>
          <w:rFonts w:ascii="Times New Roman" w:hAnsi="Times New Roman" w:cs="Times New Roman"/>
          <w:sz w:val="28"/>
          <w:szCs w:val="28"/>
        </w:rPr>
        <w:t>и</w:t>
      </w:r>
      <w:r w:rsidR="00B56CFD" w:rsidRPr="00B5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CFD">
        <w:rPr>
          <w:rFonts w:ascii="Times New Roman" w:hAnsi="Times New Roman" w:cs="Times New Roman"/>
          <w:sz w:val="28"/>
          <w:szCs w:val="28"/>
        </w:rPr>
        <w:t>облачные</w:t>
      </w:r>
      <w:r w:rsidR="00B56CFD" w:rsidRPr="00B56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CFD">
        <w:rPr>
          <w:rFonts w:ascii="Times New Roman" w:hAnsi="Times New Roman" w:cs="Times New Roman"/>
          <w:sz w:val="28"/>
          <w:szCs w:val="28"/>
        </w:rPr>
        <w:t>решения</w:t>
      </w:r>
      <w:r w:rsidR="00B56CFD" w:rsidRPr="00B56CF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56CF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64990" w:rsidRDefault="00B64990" w:rsidP="00FE53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2381">
        <w:rPr>
          <w:rFonts w:ascii="Times New Roman" w:hAnsi="Times New Roman" w:cs="Times New Roman"/>
          <w:sz w:val="28"/>
          <w:szCs w:val="28"/>
        </w:rPr>
        <w:t>лючевые шаги внедрения BIM</w:t>
      </w:r>
      <w:r w:rsidR="00FB1472">
        <w:rPr>
          <w:rFonts w:ascii="Times New Roman" w:hAnsi="Times New Roman" w:cs="Times New Roman"/>
          <w:sz w:val="28"/>
          <w:szCs w:val="28"/>
        </w:rPr>
        <w:t>-технологии</w:t>
      </w:r>
      <w:r w:rsidRPr="00DF2381">
        <w:rPr>
          <w:rFonts w:ascii="Times New Roman" w:hAnsi="Times New Roman" w:cs="Times New Roman"/>
          <w:sz w:val="28"/>
          <w:szCs w:val="28"/>
        </w:rPr>
        <w:t>, пошаговая инструкция внедрени</w:t>
      </w:r>
      <w:r w:rsidR="00FB1472">
        <w:rPr>
          <w:rFonts w:ascii="Times New Roman" w:hAnsi="Times New Roman" w:cs="Times New Roman"/>
          <w:sz w:val="28"/>
          <w:szCs w:val="28"/>
        </w:rPr>
        <w:t>я</w:t>
      </w:r>
      <w:r w:rsidRPr="00DF2381">
        <w:rPr>
          <w:rFonts w:ascii="Times New Roman" w:hAnsi="Times New Roman" w:cs="Times New Roman"/>
          <w:sz w:val="28"/>
          <w:szCs w:val="28"/>
        </w:rPr>
        <w:t xml:space="preserve"> программного обеспечения в организацию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F2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31B" w:rsidRPr="00DF2381" w:rsidRDefault="00FE531B" w:rsidP="00FE53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81">
        <w:rPr>
          <w:rFonts w:ascii="Times New Roman" w:hAnsi="Times New Roman" w:cs="Times New Roman"/>
          <w:sz w:val="28"/>
          <w:szCs w:val="28"/>
        </w:rPr>
        <w:t xml:space="preserve">технологии лазерного сканирования для построения цифровой модели объекта при выполнении пилотного проекта, а также технологии </w:t>
      </w:r>
      <w:r w:rsidR="00136E7E">
        <w:rPr>
          <w:rFonts w:ascii="Times New Roman" w:hAnsi="Times New Roman" w:cs="Times New Roman"/>
          <w:sz w:val="28"/>
          <w:szCs w:val="28"/>
        </w:rPr>
        <w:t>виртуальной реальности,</w:t>
      </w:r>
      <w:r w:rsidRPr="00DF2381">
        <w:rPr>
          <w:rFonts w:ascii="Times New Roman" w:hAnsi="Times New Roman" w:cs="Times New Roman"/>
          <w:sz w:val="28"/>
          <w:szCs w:val="28"/>
        </w:rPr>
        <w:t xml:space="preserve"> З</w:t>
      </w:r>
      <w:r w:rsidR="00D022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21830">
        <w:rPr>
          <w:rFonts w:ascii="Times New Roman" w:hAnsi="Times New Roman" w:cs="Times New Roman"/>
          <w:sz w:val="28"/>
          <w:szCs w:val="28"/>
        </w:rPr>
        <w:t>-</w:t>
      </w:r>
      <w:r w:rsidRPr="00DF2381">
        <w:rPr>
          <w:rFonts w:ascii="Times New Roman" w:hAnsi="Times New Roman" w:cs="Times New Roman"/>
          <w:sz w:val="28"/>
          <w:szCs w:val="28"/>
        </w:rPr>
        <w:t>очки для демонстрации дополнен</w:t>
      </w:r>
      <w:r w:rsidR="00DF2381">
        <w:rPr>
          <w:rFonts w:ascii="Times New Roman" w:hAnsi="Times New Roman" w:cs="Times New Roman"/>
          <w:sz w:val="28"/>
          <w:szCs w:val="28"/>
        </w:rPr>
        <w:t>н</w:t>
      </w:r>
      <w:r w:rsidR="00021830">
        <w:rPr>
          <w:rFonts w:ascii="Times New Roman" w:hAnsi="Times New Roman" w:cs="Times New Roman"/>
          <w:sz w:val="28"/>
          <w:szCs w:val="28"/>
        </w:rPr>
        <w:t>ой реальности;</w:t>
      </w:r>
    </w:p>
    <w:p w:rsidR="00FE531B" w:rsidRPr="00DF2381" w:rsidRDefault="00FE531B" w:rsidP="00FE53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81">
        <w:rPr>
          <w:rFonts w:ascii="Times New Roman" w:hAnsi="Times New Roman" w:cs="Times New Roman"/>
          <w:sz w:val="28"/>
          <w:szCs w:val="28"/>
        </w:rPr>
        <w:t>применени</w:t>
      </w:r>
      <w:r w:rsidR="00021830">
        <w:rPr>
          <w:rFonts w:ascii="Times New Roman" w:hAnsi="Times New Roman" w:cs="Times New Roman"/>
          <w:sz w:val="28"/>
          <w:szCs w:val="28"/>
        </w:rPr>
        <w:t>е</w:t>
      </w:r>
      <w:r w:rsidRPr="00DF2381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021830">
        <w:rPr>
          <w:rFonts w:ascii="Times New Roman" w:hAnsi="Times New Roman" w:cs="Times New Roman"/>
          <w:sz w:val="28"/>
          <w:szCs w:val="28"/>
        </w:rPr>
        <w:t xml:space="preserve"> информационного моделирования</w:t>
      </w:r>
      <w:r w:rsidRPr="00DF2381">
        <w:rPr>
          <w:rFonts w:ascii="Times New Roman" w:hAnsi="Times New Roman" w:cs="Times New Roman"/>
          <w:sz w:val="28"/>
          <w:szCs w:val="28"/>
        </w:rPr>
        <w:t xml:space="preserve"> для комплексного проектирования здания. Демонстрация возможности при проектировании открыть информационную модель, внести в нее необходимые изменения, получить актуальные чертежи в автоматическом режиме, просмотреть модель изнутри и увидеть здание в инфраструктуре г</w:t>
      </w:r>
      <w:r w:rsidR="00417F30">
        <w:rPr>
          <w:rFonts w:ascii="Times New Roman" w:hAnsi="Times New Roman" w:cs="Times New Roman"/>
          <w:sz w:val="28"/>
          <w:szCs w:val="28"/>
        </w:rPr>
        <w:t>орода;</w:t>
      </w:r>
    </w:p>
    <w:p w:rsidR="00FE531B" w:rsidRDefault="00FE531B" w:rsidP="00B56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81">
        <w:rPr>
          <w:rFonts w:ascii="Times New Roman" w:hAnsi="Times New Roman" w:cs="Times New Roman"/>
          <w:sz w:val="28"/>
          <w:szCs w:val="28"/>
        </w:rPr>
        <w:t>построение трехмерных гибридных моделей и получени</w:t>
      </w:r>
      <w:r w:rsidR="00417F30">
        <w:rPr>
          <w:rFonts w:ascii="Times New Roman" w:hAnsi="Times New Roman" w:cs="Times New Roman"/>
          <w:sz w:val="28"/>
          <w:szCs w:val="28"/>
        </w:rPr>
        <w:t>е</w:t>
      </w:r>
      <w:r w:rsidRPr="00DF2381">
        <w:rPr>
          <w:rFonts w:ascii="Times New Roman" w:hAnsi="Times New Roman" w:cs="Times New Roman"/>
          <w:sz w:val="28"/>
          <w:szCs w:val="28"/>
        </w:rPr>
        <w:t xml:space="preserve"> исходных данных для создания цифровых моделей объектов.</w:t>
      </w:r>
    </w:p>
    <w:p w:rsidR="00DB3EE0" w:rsidRPr="00DF2381" w:rsidRDefault="00DB3EE0" w:rsidP="00B56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заинтересованных!</w:t>
      </w:r>
    </w:p>
    <w:sectPr w:rsidR="00DB3EE0" w:rsidRPr="00DF2381" w:rsidSect="004D20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E0" w:rsidRDefault="005255E0" w:rsidP="004D2075">
      <w:pPr>
        <w:spacing w:after="0" w:line="240" w:lineRule="auto"/>
      </w:pPr>
      <w:r>
        <w:separator/>
      </w:r>
    </w:p>
  </w:endnote>
  <w:endnote w:type="continuationSeparator" w:id="0">
    <w:p w:rsidR="005255E0" w:rsidRDefault="005255E0" w:rsidP="004D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E0" w:rsidRDefault="005255E0" w:rsidP="004D2075">
      <w:pPr>
        <w:spacing w:after="0" w:line="240" w:lineRule="auto"/>
      </w:pPr>
      <w:r>
        <w:separator/>
      </w:r>
    </w:p>
  </w:footnote>
  <w:footnote w:type="continuationSeparator" w:id="0">
    <w:p w:rsidR="005255E0" w:rsidRDefault="005255E0" w:rsidP="004D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374783"/>
      <w:docPartObj>
        <w:docPartGallery w:val="Page Numbers (Top of Page)"/>
        <w:docPartUnique/>
      </w:docPartObj>
    </w:sdtPr>
    <w:sdtEndPr/>
    <w:sdtContent>
      <w:p w:rsidR="004D2075" w:rsidRDefault="004D20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E7E">
          <w:rPr>
            <w:noProof/>
          </w:rPr>
          <w:t>2</w:t>
        </w:r>
        <w:r>
          <w:fldChar w:fldCharType="end"/>
        </w:r>
      </w:p>
    </w:sdtContent>
  </w:sdt>
  <w:p w:rsidR="004D2075" w:rsidRDefault="004D20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F0"/>
    <w:rsid w:val="00021830"/>
    <w:rsid w:val="00086793"/>
    <w:rsid w:val="00100625"/>
    <w:rsid w:val="00136E7E"/>
    <w:rsid w:val="00212906"/>
    <w:rsid w:val="002272B7"/>
    <w:rsid w:val="002C4D67"/>
    <w:rsid w:val="0031067A"/>
    <w:rsid w:val="0035301A"/>
    <w:rsid w:val="003F2D28"/>
    <w:rsid w:val="00407348"/>
    <w:rsid w:val="00412FF7"/>
    <w:rsid w:val="00417F30"/>
    <w:rsid w:val="004B7A2A"/>
    <w:rsid w:val="004D2075"/>
    <w:rsid w:val="005255E0"/>
    <w:rsid w:val="00584356"/>
    <w:rsid w:val="005E52D0"/>
    <w:rsid w:val="006100C4"/>
    <w:rsid w:val="00687E51"/>
    <w:rsid w:val="006B4B9F"/>
    <w:rsid w:val="006E2516"/>
    <w:rsid w:val="00797276"/>
    <w:rsid w:val="00801FF1"/>
    <w:rsid w:val="008C5214"/>
    <w:rsid w:val="009B420A"/>
    <w:rsid w:val="009E79EB"/>
    <w:rsid w:val="009F2111"/>
    <w:rsid w:val="00A45BA2"/>
    <w:rsid w:val="00A6517E"/>
    <w:rsid w:val="00B56CFD"/>
    <w:rsid w:val="00B64990"/>
    <w:rsid w:val="00B908F0"/>
    <w:rsid w:val="00C10F95"/>
    <w:rsid w:val="00C742E6"/>
    <w:rsid w:val="00CD0126"/>
    <w:rsid w:val="00CD5394"/>
    <w:rsid w:val="00D02217"/>
    <w:rsid w:val="00D05A05"/>
    <w:rsid w:val="00DA7477"/>
    <w:rsid w:val="00DB3EE0"/>
    <w:rsid w:val="00DF2381"/>
    <w:rsid w:val="00E74813"/>
    <w:rsid w:val="00EB75C1"/>
    <w:rsid w:val="00F75448"/>
    <w:rsid w:val="00F86E80"/>
    <w:rsid w:val="00FB1472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E0638-1DA5-42B3-945C-754BCB7D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0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075"/>
  </w:style>
  <w:style w:type="paragraph" w:styleId="a7">
    <w:name w:val="footer"/>
    <w:basedOn w:val="a"/>
    <w:link w:val="a8"/>
    <w:uiPriority w:val="99"/>
    <w:unhideWhenUsed/>
    <w:rsid w:val="004D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Екатерина Олеговна</dc:creator>
  <cp:keywords/>
  <dc:description/>
  <cp:lastModifiedBy>Алешкевич Наталья Анатольевна</cp:lastModifiedBy>
  <cp:revision>2</cp:revision>
  <cp:lastPrinted>2021-05-20T12:32:00Z</cp:lastPrinted>
  <dcterms:created xsi:type="dcterms:W3CDTF">2021-05-31T13:16:00Z</dcterms:created>
  <dcterms:modified xsi:type="dcterms:W3CDTF">2021-05-31T13:16:00Z</dcterms:modified>
</cp:coreProperties>
</file>