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5D8" w:rsidRPr="00762391" w:rsidRDefault="0077673E" w:rsidP="00762391">
      <w:pPr>
        <w:widowControl w:val="0"/>
        <w:spacing w:after="0" w:line="280" w:lineRule="exact"/>
        <w:ind w:left="278"/>
        <w:jc w:val="center"/>
        <w:rPr>
          <w:rFonts w:ascii="Times New Roman" w:eastAsia="Courier New" w:hAnsi="Times New Roman" w:cs="Times New Roman"/>
          <w:b/>
          <w:bCs/>
          <w:spacing w:val="-3"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eastAsia="Courier New" w:hAnsi="Times New Roman" w:cs="Times New Roman"/>
          <w:b/>
          <w:bCs/>
          <w:spacing w:val="-3"/>
          <w:sz w:val="30"/>
          <w:szCs w:val="30"/>
          <w:lang w:eastAsia="ru-RU"/>
        </w:rPr>
        <w:t>ПЛАН</w:t>
      </w:r>
    </w:p>
    <w:p w:rsidR="008655D8" w:rsidRPr="00762391" w:rsidRDefault="00CF06F9" w:rsidP="00762391">
      <w:pPr>
        <w:widowControl w:val="0"/>
        <w:spacing w:after="0" w:line="280" w:lineRule="exact"/>
        <w:ind w:left="278"/>
        <w:jc w:val="center"/>
        <w:rPr>
          <w:rFonts w:ascii="Times New Roman" w:eastAsia="Courier New" w:hAnsi="Times New Roman" w:cs="Times New Roman"/>
          <w:b/>
          <w:bCs/>
          <w:spacing w:val="-3"/>
          <w:sz w:val="30"/>
          <w:szCs w:val="30"/>
          <w:lang w:eastAsia="ru-RU"/>
        </w:rPr>
      </w:pPr>
      <w:r>
        <w:rPr>
          <w:rFonts w:ascii="Times New Roman" w:eastAsia="Courier New" w:hAnsi="Times New Roman" w:cs="Times New Roman"/>
          <w:b/>
          <w:bCs/>
          <w:spacing w:val="-3"/>
          <w:sz w:val="30"/>
          <w:szCs w:val="30"/>
          <w:lang w:eastAsia="ru-RU"/>
        </w:rPr>
        <w:t xml:space="preserve">работы </w:t>
      </w:r>
      <w:r w:rsidR="008655D8" w:rsidRPr="00762391">
        <w:rPr>
          <w:rFonts w:ascii="Times New Roman" w:eastAsia="Courier New" w:hAnsi="Times New Roman" w:cs="Times New Roman"/>
          <w:b/>
          <w:bCs/>
          <w:spacing w:val="-3"/>
          <w:sz w:val="30"/>
          <w:szCs w:val="30"/>
          <w:lang w:eastAsia="ru-RU"/>
        </w:rPr>
        <w:t>Министра связи и информатизации</w:t>
      </w:r>
      <w:r w:rsidR="0077673E">
        <w:rPr>
          <w:rFonts w:ascii="Times New Roman" w:eastAsia="Courier New" w:hAnsi="Times New Roman" w:cs="Times New Roman"/>
          <w:b/>
          <w:bCs/>
          <w:spacing w:val="-3"/>
          <w:sz w:val="30"/>
          <w:szCs w:val="30"/>
          <w:lang w:eastAsia="ru-RU"/>
        </w:rPr>
        <w:t xml:space="preserve"> </w:t>
      </w:r>
      <w:proofErr w:type="spellStart"/>
      <w:r w:rsidR="008655D8" w:rsidRPr="00762391">
        <w:rPr>
          <w:rFonts w:ascii="Times New Roman" w:eastAsia="Courier New" w:hAnsi="Times New Roman" w:cs="Times New Roman"/>
          <w:b/>
          <w:bCs/>
          <w:spacing w:val="-3"/>
          <w:sz w:val="30"/>
          <w:szCs w:val="30"/>
          <w:lang w:eastAsia="ru-RU"/>
        </w:rPr>
        <w:t>Шульгана</w:t>
      </w:r>
      <w:proofErr w:type="spellEnd"/>
      <w:r w:rsidR="008655D8" w:rsidRPr="00762391">
        <w:rPr>
          <w:rFonts w:ascii="Times New Roman" w:eastAsia="Courier New" w:hAnsi="Times New Roman" w:cs="Times New Roman"/>
          <w:b/>
          <w:bCs/>
          <w:spacing w:val="-3"/>
          <w:sz w:val="30"/>
          <w:szCs w:val="30"/>
          <w:lang w:eastAsia="ru-RU"/>
        </w:rPr>
        <w:t xml:space="preserve"> К.К. по</w:t>
      </w:r>
      <w:r>
        <w:rPr>
          <w:rFonts w:ascii="Times New Roman" w:eastAsia="Courier New" w:hAnsi="Times New Roman" w:cs="Times New Roman"/>
          <w:b/>
          <w:bCs/>
          <w:spacing w:val="-3"/>
          <w:sz w:val="30"/>
          <w:szCs w:val="30"/>
          <w:lang w:eastAsia="ru-RU"/>
        </w:rPr>
        <w:t> </w:t>
      </w:r>
      <w:r w:rsidR="008655D8" w:rsidRPr="00762391">
        <w:rPr>
          <w:rFonts w:ascii="Times New Roman" w:eastAsia="Courier New" w:hAnsi="Times New Roman" w:cs="Times New Roman"/>
          <w:b/>
          <w:bCs/>
          <w:spacing w:val="-3"/>
          <w:sz w:val="30"/>
          <w:szCs w:val="30"/>
          <w:lang w:eastAsia="ru-RU"/>
        </w:rPr>
        <w:t xml:space="preserve">взаимодействию и развитию сотрудничества </w:t>
      </w:r>
      <w:r w:rsidR="00BD2ACA">
        <w:rPr>
          <w:rFonts w:ascii="Times New Roman" w:eastAsia="Courier New" w:hAnsi="Times New Roman" w:cs="Times New Roman"/>
          <w:b/>
          <w:bCs/>
          <w:spacing w:val="-3"/>
          <w:sz w:val="30"/>
          <w:szCs w:val="30"/>
          <w:lang w:eastAsia="ru-RU"/>
        </w:rPr>
        <w:t>Республики Беларусь с</w:t>
      </w:r>
      <w:r w:rsidR="00762391">
        <w:rPr>
          <w:rFonts w:ascii="Times New Roman" w:eastAsia="Courier New" w:hAnsi="Times New Roman" w:cs="Times New Roman"/>
          <w:b/>
          <w:bCs/>
          <w:spacing w:val="-3"/>
          <w:sz w:val="30"/>
          <w:szCs w:val="30"/>
          <w:lang w:eastAsia="ru-RU"/>
        </w:rPr>
        <w:t xml:space="preserve"> </w:t>
      </w:r>
      <w:r w:rsidR="000A5A8C" w:rsidRPr="00762391">
        <w:rPr>
          <w:rFonts w:ascii="Times New Roman" w:eastAsia="Courier New" w:hAnsi="Times New Roman" w:cs="Times New Roman"/>
          <w:b/>
          <w:bCs/>
          <w:spacing w:val="-3"/>
          <w:sz w:val="30"/>
          <w:szCs w:val="30"/>
          <w:lang w:eastAsia="ru-RU"/>
        </w:rPr>
        <w:t>Курской областью на 202</w:t>
      </w:r>
      <w:r w:rsidR="003773D7" w:rsidRPr="00762391">
        <w:rPr>
          <w:rFonts w:ascii="Times New Roman" w:eastAsia="Courier New" w:hAnsi="Times New Roman" w:cs="Times New Roman"/>
          <w:b/>
          <w:bCs/>
          <w:spacing w:val="-3"/>
          <w:sz w:val="30"/>
          <w:szCs w:val="30"/>
          <w:lang w:eastAsia="ru-RU"/>
        </w:rPr>
        <w:t>1</w:t>
      </w:r>
      <w:r w:rsidR="008655D8" w:rsidRPr="00762391">
        <w:rPr>
          <w:rFonts w:ascii="Times New Roman" w:eastAsia="Courier New" w:hAnsi="Times New Roman" w:cs="Times New Roman"/>
          <w:b/>
          <w:bCs/>
          <w:spacing w:val="-3"/>
          <w:sz w:val="30"/>
          <w:szCs w:val="30"/>
          <w:lang w:eastAsia="ru-RU"/>
        </w:rPr>
        <w:t xml:space="preserve"> год</w:t>
      </w:r>
    </w:p>
    <w:p w:rsidR="008655D8" w:rsidRDefault="008655D8" w:rsidP="008655D8">
      <w:pPr>
        <w:widowControl w:val="0"/>
        <w:spacing w:after="0" w:line="278" w:lineRule="exact"/>
        <w:ind w:left="280"/>
        <w:jc w:val="center"/>
        <w:rPr>
          <w:rFonts w:ascii="Times New Roman" w:eastAsia="Courier New" w:hAnsi="Times New Roman" w:cs="Times New Roman"/>
          <w:b/>
          <w:bCs/>
          <w:spacing w:val="-3"/>
          <w:sz w:val="28"/>
          <w:szCs w:val="28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44"/>
        <w:gridCol w:w="4226"/>
        <w:gridCol w:w="1586"/>
        <w:gridCol w:w="3391"/>
      </w:tblGrid>
      <w:tr w:rsidR="008655D8" w:rsidTr="00F30C81">
        <w:trPr>
          <w:tblHeader/>
        </w:trPr>
        <w:tc>
          <w:tcPr>
            <w:tcW w:w="544" w:type="dxa"/>
          </w:tcPr>
          <w:p w:rsidR="00762391" w:rsidRPr="001D601D" w:rsidRDefault="008655D8" w:rsidP="00E422E5">
            <w:pPr>
              <w:widowControl w:val="0"/>
              <w:spacing w:line="240" w:lineRule="exact"/>
              <w:ind w:right="-44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№</w:t>
            </w:r>
          </w:p>
          <w:p w:rsidR="008655D8" w:rsidRPr="001D601D" w:rsidRDefault="008655D8" w:rsidP="00E422E5">
            <w:pPr>
              <w:widowControl w:val="0"/>
              <w:spacing w:line="240" w:lineRule="exact"/>
              <w:ind w:right="-44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1D601D"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4226" w:type="dxa"/>
          </w:tcPr>
          <w:p w:rsidR="008655D8" w:rsidRPr="001D601D" w:rsidRDefault="008655D8" w:rsidP="00E422E5">
            <w:pPr>
              <w:widowControl w:val="0"/>
              <w:spacing w:line="240" w:lineRule="exact"/>
              <w:ind w:left="340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1D601D"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1586" w:type="dxa"/>
          </w:tcPr>
          <w:p w:rsidR="008655D8" w:rsidRPr="001D601D" w:rsidRDefault="008655D8" w:rsidP="00E422E5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1D601D"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Сроки</w:t>
            </w:r>
          </w:p>
          <w:p w:rsidR="008655D8" w:rsidRPr="001D601D" w:rsidRDefault="008655D8" w:rsidP="00E422E5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1D601D"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реализации</w:t>
            </w:r>
          </w:p>
        </w:tc>
        <w:tc>
          <w:tcPr>
            <w:tcW w:w="3391" w:type="dxa"/>
          </w:tcPr>
          <w:p w:rsidR="008655D8" w:rsidRPr="001D601D" w:rsidRDefault="008655D8" w:rsidP="00E422E5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1D601D"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Ответственные</w:t>
            </w:r>
          </w:p>
          <w:p w:rsidR="008655D8" w:rsidRPr="001D601D" w:rsidRDefault="008655D8" w:rsidP="00E422E5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1D601D"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исполнители</w:t>
            </w:r>
          </w:p>
        </w:tc>
      </w:tr>
      <w:tr w:rsidR="008655D8" w:rsidRPr="008F2F70" w:rsidTr="009A002F">
        <w:tc>
          <w:tcPr>
            <w:tcW w:w="544" w:type="dxa"/>
          </w:tcPr>
          <w:p w:rsidR="008655D8" w:rsidRPr="001D601D" w:rsidRDefault="008655D8" w:rsidP="00E422E5">
            <w:pPr>
              <w:pStyle w:val="a4"/>
              <w:numPr>
                <w:ilvl w:val="0"/>
                <w:numId w:val="1"/>
              </w:numPr>
              <w:spacing w:line="240" w:lineRule="exact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6" w:type="dxa"/>
          </w:tcPr>
          <w:p w:rsidR="008655D8" w:rsidRPr="001D601D" w:rsidRDefault="008655D8" w:rsidP="00E422E5">
            <w:pPr>
              <w:widowControl w:val="0"/>
              <w:spacing w:line="240" w:lineRule="exact"/>
              <w:jc w:val="both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Содействие увеличению объема экспортных поставок белорусских </w:t>
            </w:r>
            <w:r w:rsidR="000A5A8C"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товаров в Курскую область </w:t>
            </w:r>
            <w:r w:rsidR="00762391"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br/>
            </w:r>
            <w:r w:rsidR="000A5A8C"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 202</w:t>
            </w:r>
            <w:r w:rsidR="003773D7"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году в соответствии </w:t>
            </w:r>
            <w:r w:rsidR="00762391"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br/>
            </w: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 установленным заданием Правительства Республики Беларусь</w:t>
            </w:r>
          </w:p>
        </w:tc>
        <w:tc>
          <w:tcPr>
            <w:tcW w:w="1586" w:type="dxa"/>
          </w:tcPr>
          <w:p w:rsidR="008655D8" w:rsidRPr="001D601D" w:rsidRDefault="008655D8" w:rsidP="00E422E5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391" w:type="dxa"/>
          </w:tcPr>
          <w:p w:rsidR="008655D8" w:rsidRPr="001D601D" w:rsidRDefault="008655D8" w:rsidP="00E422E5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Минсвязи,</w:t>
            </w:r>
          </w:p>
          <w:p w:rsidR="008655D8" w:rsidRPr="001D601D" w:rsidRDefault="008655D8" w:rsidP="00E422E5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республиканские органы</w:t>
            </w:r>
            <w:r w:rsidR="00690769"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государственного</w:t>
            </w:r>
            <w:r w:rsidR="00690769"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управления,</w:t>
            </w:r>
            <w:r w:rsidR="00690769"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иные государственные</w:t>
            </w:r>
            <w:r w:rsidR="00690769"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организации,</w:t>
            </w:r>
            <w:r w:rsidR="00690769"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подчиненные</w:t>
            </w:r>
            <w:r w:rsidR="00690769"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="004C235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Правительству</w:t>
            </w:r>
            <w:r w:rsidR="00690769"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Республики Беларусь,</w:t>
            </w:r>
          </w:p>
          <w:p w:rsidR="008655D8" w:rsidRPr="001D601D" w:rsidRDefault="008655D8" w:rsidP="00E422E5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облисполкомы,</w:t>
            </w:r>
          </w:p>
          <w:p w:rsidR="008655D8" w:rsidRDefault="008655D8" w:rsidP="00E422E5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Мингорисполком</w:t>
            </w:r>
            <w:r w:rsidR="005438BB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,</w:t>
            </w:r>
          </w:p>
          <w:p w:rsidR="005438BB" w:rsidRPr="001D601D" w:rsidRDefault="005438BB" w:rsidP="00E422E5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отделение Посольства Республики Беларусь в Российской Федерации в г.Смоленске</w:t>
            </w:r>
          </w:p>
        </w:tc>
      </w:tr>
      <w:tr w:rsidR="008655D8" w:rsidRPr="008F2F70" w:rsidTr="009A002F">
        <w:tc>
          <w:tcPr>
            <w:tcW w:w="544" w:type="dxa"/>
          </w:tcPr>
          <w:p w:rsidR="008655D8" w:rsidRPr="001D601D" w:rsidRDefault="008655D8" w:rsidP="00E422E5">
            <w:pPr>
              <w:pStyle w:val="a4"/>
              <w:numPr>
                <w:ilvl w:val="0"/>
                <w:numId w:val="1"/>
              </w:numPr>
              <w:spacing w:line="240" w:lineRule="exact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6" w:type="dxa"/>
          </w:tcPr>
          <w:p w:rsidR="008655D8" w:rsidRPr="001D601D" w:rsidRDefault="008655D8" w:rsidP="00E422E5">
            <w:pPr>
              <w:widowControl w:val="0"/>
              <w:spacing w:line="240" w:lineRule="exact"/>
              <w:jc w:val="both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Проведение заседаний белорусской части Совместной рабочей группы по развитию со</w:t>
            </w:r>
            <w:r w:rsidR="001D601D"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трудничества с Курской областью</w:t>
            </w:r>
            <w:r w:rsidR="005438BB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Российской Федерации</w:t>
            </w:r>
          </w:p>
        </w:tc>
        <w:tc>
          <w:tcPr>
            <w:tcW w:w="1586" w:type="dxa"/>
          </w:tcPr>
          <w:p w:rsidR="008655D8" w:rsidRPr="001D601D" w:rsidRDefault="00FB5DF5" w:rsidP="00E422E5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391" w:type="dxa"/>
          </w:tcPr>
          <w:p w:rsidR="008655D8" w:rsidRPr="001D601D" w:rsidRDefault="008655D8" w:rsidP="00E422E5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Минсвязи,</w:t>
            </w:r>
          </w:p>
          <w:p w:rsidR="00690769" w:rsidRPr="001D601D" w:rsidRDefault="00690769" w:rsidP="00E422E5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республиканские органы государственного управления, иные государственные организации, подчиненные </w:t>
            </w:r>
            <w:r w:rsidR="004C235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Правительству</w:t>
            </w: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Республики Беларусь,</w:t>
            </w:r>
          </w:p>
          <w:p w:rsidR="008655D8" w:rsidRPr="001D601D" w:rsidRDefault="008655D8" w:rsidP="00E422E5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облисполкомы,</w:t>
            </w:r>
          </w:p>
          <w:p w:rsidR="008655D8" w:rsidRPr="001D601D" w:rsidRDefault="008655D8" w:rsidP="00E422E5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Мингорисполком,</w:t>
            </w:r>
          </w:p>
          <w:p w:rsidR="008655D8" w:rsidRDefault="005438BB" w:rsidP="00E422E5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Бел</w:t>
            </w:r>
            <w:r w:rsidR="008655D8"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ТПП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,</w:t>
            </w:r>
          </w:p>
          <w:p w:rsidR="005438BB" w:rsidRPr="001D601D" w:rsidRDefault="005438BB" w:rsidP="005438BB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отделение Посольства Республики Беларусь в Российской Федерации в г.Смоленске</w:t>
            </w:r>
          </w:p>
        </w:tc>
      </w:tr>
      <w:tr w:rsidR="008655D8" w:rsidRPr="008F2F70" w:rsidTr="009A002F">
        <w:tc>
          <w:tcPr>
            <w:tcW w:w="544" w:type="dxa"/>
          </w:tcPr>
          <w:p w:rsidR="008655D8" w:rsidRPr="001D601D" w:rsidRDefault="008655D8" w:rsidP="00E422E5">
            <w:pPr>
              <w:pStyle w:val="a4"/>
              <w:numPr>
                <w:ilvl w:val="0"/>
                <w:numId w:val="1"/>
              </w:numPr>
              <w:spacing w:line="240" w:lineRule="exact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6" w:type="dxa"/>
          </w:tcPr>
          <w:p w:rsidR="008655D8" w:rsidRPr="001D601D" w:rsidRDefault="008655D8" w:rsidP="00E422E5">
            <w:pPr>
              <w:widowControl w:val="0"/>
              <w:spacing w:line="240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Проведение заседаний Совместной рабочей группы по развитию сотрудничест</w:t>
            </w:r>
            <w:r w:rsidR="001D601D"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ва с Курской областью</w:t>
            </w:r>
            <w:r w:rsidR="005438BB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Российской Федерации</w:t>
            </w:r>
          </w:p>
          <w:p w:rsidR="008655D8" w:rsidRPr="001D601D" w:rsidRDefault="008655D8" w:rsidP="00E422E5">
            <w:pPr>
              <w:widowControl w:val="0"/>
              <w:spacing w:line="240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1586" w:type="dxa"/>
          </w:tcPr>
          <w:p w:rsidR="008655D8" w:rsidRPr="005942C0" w:rsidRDefault="005942C0" w:rsidP="00E422E5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ru-RU"/>
              </w:rPr>
              <w:t xml:space="preserve">I 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полугодие</w:t>
            </w:r>
          </w:p>
        </w:tc>
        <w:tc>
          <w:tcPr>
            <w:tcW w:w="3391" w:type="dxa"/>
          </w:tcPr>
          <w:p w:rsidR="008655D8" w:rsidRPr="001D601D" w:rsidRDefault="008655D8" w:rsidP="00E422E5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Минсвязи,</w:t>
            </w:r>
          </w:p>
          <w:p w:rsidR="00690769" w:rsidRPr="001D601D" w:rsidRDefault="00690769" w:rsidP="00E422E5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республиканские органы государственного управления, иные государственные организации, подчиненные </w:t>
            </w:r>
            <w:r w:rsidR="004C235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Правительству</w:t>
            </w: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Республики Беларусь,</w:t>
            </w:r>
          </w:p>
          <w:p w:rsidR="008655D8" w:rsidRPr="001D601D" w:rsidRDefault="008655D8" w:rsidP="00E422E5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облисполкомы,</w:t>
            </w:r>
          </w:p>
          <w:p w:rsidR="008655D8" w:rsidRPr="001D601D" w:rsidRDefault="008655D8" w:rsidP="00E422E5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Мингорисполком,</w:t>
            </w:r>
          </w:p>
          <w:p w:rsidR="008F2F70" w:rsidRDefault="005438BB" w:rsidP="00E422E5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Бел</w:t>
            </w:r>
            <w:r w:rsidR="008655D8"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ТПП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,</w:t>
            </w:r>
          </w:p>
          <w:p w:rsidR="005438BB" w:rsidRPr="001D601D" w:rsidRDefault="005438BB" w:rsidP="00E422E5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отделение Посольства Республики Беларусь в Российской Федерации в г.Смоленске</w:t>
            </w:r>
          </w:p>
        </w:tc>
      </w:tr>
      <w:tr w:rsidR="000A5A8C" w:rsidRPr="008F2F70" w:rsidTr="009A002F">
        <w:tc>
          <w:tcPr>
            <w:tcW w:w="544" w:type="dxa"/>
          </w:tcPr>
          <w:p w:rsidR="000A5A8C" w:rsidRPr="001D601D" w:rsidRDefault="000A5A8C" w:rsidP="00E422E5">
            <w:pPr>
              <w:pStyle w:val="a4"/>
              <w:numPr>
                <w:ilvl w:val="0"/>
                <w:numId w:val="1"/>
              </w:numPr>
              <w:spacing w:line="240" w:lineRule="exact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6" w:type="dxa"/>
          </w:tcPr>
          <w:p w:rsidR="000A5A8C" w:rsidRPr="001D601D" w:rsidRDefault="000A5A8C" w:rsidP="00124DA4">
            <w:pPr>
              <w:widowControl w:val="0"/>
              <w:spacing w:line="240" w:lineRule="exact"/>
              <w:jc w:val="both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Обеспечение реализации Плана мероприятий </w:t>
            </w:r>
            <w:r w:rsidR="00124DA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по реализации </w:t>
            </w: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="00124DA4">
              <w:rPr>
                <w:rFonts w:ascii="Times New Roman" w:eastAsia="Courier New" w:hAnsi="Times New Roman" w:cs="Times New Roman"/>
                <w:color w:val="000000"/>
                <w:spacing w:val="-6"/>
                <w:sz w:val="26"/>
                <w:szCs w:val="26"/>
                <w:shd w:val="clear" w:color="auto" w:fill="FFFFFF"/>
                <w:lang w:eastAsia="ru-RU"/>
              </w:rPr>
              <w:t xml:space="preserve">Соглашения </w:t>
            </w:r>
            <w:r w:rsidRPr="001D601D">
              <w:rPr>
                <w:rFonts w:ascii="Times New Roman" w:eastAsia="Courier New" w:hAnsi="Times New Roman" w:cs="Times New Roman"/>
                <w:color w:val="000000"/>
                <w:spacing w:val="-6"/>
                <w:sz w:val="26"/>
                <w:szCs w:val="26"/>
                <w:shd w:val="clear" w:color="auto" w:fill="FFFFFF"/>
                <w:lang w:eastAsia="ru-RU"/>
              </w:rPr>
              <w:t xml:space="preserve"> между Правительством</w:t>
            </w: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Республикой Беларусь и Администрацией Курской области </w:t>
            </w:r>
            <w:r w:rsidR="00124DA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(</w:t>
            </w: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Российск</w:t>
            </w:r>
            <w:r w:rsidR="00124DA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ая</w:t>
            </w: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Федераци</w:t>
            </w:r>
            <w:r w:rsidR="00124DA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я)</w:t>
            </w: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о торгово-экономическом, научно-техническом и культурном </w:t>
            </w: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сотрудничестве</w:t>
            </w:r>
            <w:r w:rsidR="00124DA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на 2020-2022 годы</w:t>
            </w:r>
          </w:p>
        </w:tc>
        <w:tc>
          <w:tcPr>
            <w:tcW w:w="1586" w:type="dxa"/>
          </w:tcPr>
          <w:p w:rsidR="000A5A8C" w:rsidRPr="001D601D" w:rsidRDefault="000A5A8C" w:rsidP="00E422E5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в течение года</w:t>
            </w:r>
          </w:p>
        </w:tc>
        <w:tc>
          <w:tcPr>
            <w:tcW w:w="3391" w:type="dxa"/>
          </w:tcPr>
          <w:p w:rsidR="00690769" w:rsidRPr="001D601D" w:rsidRDefault="000A5A8C" w:rsidP="00E422E5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Минсвязи, </w:t>
            </w:r>
          </w:p>
          <w:p w:rsidR="00690769" w:rsidRPr="001D601D" w:rsidRDefault="00690769" w:rsidP="00E422E5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республиканские органы государственного управления, иные государственные организации, подчиненные </w:t>
            </w:r>
            <w:r w:rsidR="004C235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Правительству</w:t>
            </w: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Республики Беларусь,</w:t>
            </w:r>
          </w:p>
          <w:p w:rsidR="000A5A8C" w:rsidRPr="001D601D" w:rsidRDefault="000A5A8C" w:rsidP="00E422E5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облисполкомы,</w:t>
            </w:r>
          </w:p>
          <w:p w:rsidR="000A5A8C" w:rsidRPr="001D601D" w:rsidRDefault="000A5A8C" w:rsidP="00E422E5">
            <w:pPr>
              <w:spacing w:line="240" w:lineRule="exac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Мингорисполком,</w:t>
            </w:r>
          </w:p>
          <w:p w:rsidR="000A5A8C" w:rsidRPr="001D601D" w:rsidRDefault="000A5A8C" w:rsidP="00E422E5">
            <w:pPr>
              <w:widowControl w:val="0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D601D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>отделение Посольства Республики Беларусь в Российской Федерации в г.Смоленске</w:t>
            </w:r>
          </w:p>
        </w:tc>
      </w:tr>
      <w:tr w:rsidR="007224F5" w:rsidRPr="008F2F70" w:rsidTr="009A002F">
        <w:tc>
          <w:tcPr>
            <w:tcW w:w="544" w:type="dxa"/>
          </w:tcPr>
          <w:p w:rsidR="007224F5" w:rsidRPr="001D601D" w:rsidRDefault="007224F5" w:rsidP="00E422E5">
            <w:pPr>
              <w:pStyle w:val="a4"/>
              <w:numPr>
                <w:ilvl w:val="0"/>
                <w:numId w:val="1"/>
              </w:numPr>
              <w:spacing w:line="240" w:lineRule="exact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6" w:type="dxa"/>
          </w:tcPr>
          <w:p w:rsidR="007224F5" w:rsidRPr="001D601D" w:rsidRDefault="007224F5" w:rsidP="00AD7571">
            <w:pPr>
              <w:widowControl w:val="0"/>
              <w:spacing w:line="240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7224F5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Обеспечение подписания Плана мероприятий по реализации Соглашения от 18 июля 2019 г. между </w:t>
            </w:r>
            <w:r w:rsidR="00AD7571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Витебским областным исполнительным комитетом и </w:t>
            </w:r>
            <w:r w:rsidRPr="007224F5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Администрацией Курской области о торгово-экономическом, научно-техническом и социально</w:t>
            </w:r>
            <w:r w:rsidRPr="00DE3CB8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-</w:t>
            </w:r>
            <w:r w:rsidRPr="007224F5">
              <w:rPr>
                <w:rFonts w:ascii="Times New Roman" w:eastAsia="Courier New" w:hAnsi="Times New Roman" w:cs="Times New Roman"/>
                <w:color w:val="000000"/>
                <w:spacing w:val="-8"/>
                <w:sz w:val="26"/>
                <w:szCs w:val="26"/>
                <w:shd w:val="clear" w:color="auto" w:fill="FFFFFF"/>
                <w:lang w:eastAsia="ru-RU"/>
              </w:rPr>
              <w:t>культурном сотрудничестве до 2023 г.</w:t>
            </w:r>
          </w:p>
        </w:tc>
        <w:tc>
          <w:tcPr>
            <w:tcW w:w="1586" w:type="dxa"/>
          </w:tcPr>
          <w:p w:rsidR="007224F5" w:rsidRPr="001D601D" w:rsidRDefault="00422096" w:rsidP="00E422E5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ru-RU"/>
              </w:rPr>
              <w:t>I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квартал</w:t>
            </w:r>
          </w:p>
        </w:tc>
        <w:tc>
          <w:tcPr>
            <w:tcW w:w="3391" w:type="dxa"/>
          </w:tcPr>
          <w:p w:rsidR="007224F5" w:rsidRDefault="00422096" w:rsidP="00E422E5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7224F5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Витебски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й облисполком</w:t>
            </w:r>
          </w:p>
          <w:p w:rsidR="00AD7571" w:rsidRPr="00422096" w:rsidRDefault="00AD7571" w:rsidP="00E422E5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422096" w:rsidRPr="008F2F70" w:rsidTr="009A002F">
        <w:tc>
          <w:tcPr>
            <w:tcW w:w="544" w:type="dxa"/>
          </w:tcPr>
          <w:p w:rsidR="00422096" w:rsidRPr="001D601D" w:rsidRDefault="00422096" w:rsidP="00E422E5">
            <w:pPr>
              <w:pStyle w:val="a4"/>
              <w:numPr>
                <w:ilvl w:val="0"/>
                <w:numId w:val="1"/>
              </w:numPr>
              <w:spacing w:line="240" w:lineRule="exact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6" w:type="dxa"/>
          </w:tcPr>
          <w:p w:rsidR="00422096" w:rsidRPr="007224F5" w:rsidRDefault="00422096" w:rsidP="00E422E5">
            <w:pPr>
              <w:widowControl w:val="0"/>
              <w:spacing w:line="240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Содействие о</w:t>
            </w:r>
            <w:r w:rsidRPr="00DE3CB8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рганиз</w:t>
            </w:r>
            <w:r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 xml:space="preserve">ации </w:t>
            </w:r>
            <w:r w:rsidRPr="00DE3CB8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визит</w:t>
            </w:r>
            <w:r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а</w:t>
            </w:r>
            <w:r w:rsidRPr="00DE3CB8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 xml:space="preserve"> делегации Витебской области в Курскую область</w:t>
            </w:r>
          </w:p>
        </w:tc>
        <w:tc>
          <w:tcPr>
            <w:tcW w:w="1586" w:type="dxa"/>
          </w:tcPr>
          <w:p w:rsidR="00422096" w:rsidRPr="001D601D" w:rsidRDefault="00422096" w:rsidP="00E422E5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ru-RU"/>
              </w:rPr>
              <w:t>I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квартал</w:t>
            </w:r>
          </w:p>
        </w:tc>
        <w:tc>
          <w:tcPr>
            <w:tcW w:w="3391" w:type="dxa"/>
          </w:tcPr>
          <w:p w:rsidR="00422096" w:rsidRDefault="00422096" w:rsidP="00E422E5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7224F5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Витебски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й облисполком</w:t>
            </w:r>
            <w:r w:rsidR="00AD7571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,</w:t>
            </w:r>
          </w:p>
          <w:p w:rsidR="00AD7571" w:rsidRPr="00422096" w:rsidRDefault="00AD7571" w:rsidP="00E422E5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отделение Посольства Республики Беларусь в Российской Федерации в г.Смоленске</w:t>
            </w:r>
          </w:p>
        </w:tc>
      </w:tr>
      <w:tr w:rsidR="005438BB" w:rsidRPr="00D95DCD" w:rsidTr="00CF211D">
        <w:tc>
          <w:tcPr>
            <w:tcW w:w="544" w:type="dxa"/>
          </w:tcPr>
          <w:p w:rsidR="005438BB" w:rsidRPr="001D601D" w:rsidRDefault="005438BB" w:rsidP="00CF211D">
            <w:pPr>
              <w:pStyle w:val="a4"/>
              <w:numPr>
                <w:ilvl w:val="0"/>
                <w:numId w:val="1"/>
              </w:numPr>
              <w:spacing w:line="240" w:lineRule="exact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6" w:type="dxa"/>
          </w:tcPr>
          <w:p w:rsidR="005438BB" w:rsidRPr="001D601D" w:rsidRDefault="005438BB" w:rsidP="00A34F6A">
            <w:pPr>
              <w:widowControl w:val="0"/>
              <w:spacing w:line="240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Увеличение</w:t>
            </w: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постав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ок</w:t>
            </w: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карьерной и грузовой техники для горно-обогатительных предприятий 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Курской области</w:t>
            </w:r>
            <w:r w:rsidR="00A34F6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="00A34F6A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на сумму</w:t>
            </w:r>
            <w:r w:rsidR="00A34F6A" w:rsidRPr="00A34F6A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не менее 4,8_млн. долларов</w:t>
            </w:r>
          </w:p>
        </w:tc>
        <w:tc>
          <w:tcPr>
            <w:tcW w:w="1586" w:type="dxa"/>
          </w:tcPr>
          <w:p w:rsidR="005438BB" w:rsidRPr="001D601D" w:rsidRDefault="005438BB" w:rsidP="00CF211D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391" w:type="dxa"/>
          </w:tcPr>
          <w:p w:rsidR="005438BB" w:rsidRPr="00617066" w:rsidRDefault="005438BB" w:rsidP="00CF211D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617066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Минпром, </w:t>
            </w:r>
          </w:p>
          <w:p w:rsidR="005438BB" w:rsidRPr="00617066" w:rsidRDefault="005438BB" w:rsidP="00CF211D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617066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ОАО </w:t>
            </w:r>
            <w:r w:rsidR="001B352B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”</w:t>
            </w:r>
            <w:r w:rsidRPr="00617066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БелАЗ</w:t>
            </w:r>
            <w:r w:rsidR="001B352B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“</w:t>
            </w:r>
            <w:r w:rsidRPr="00617066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– УКХ </w:t>
            </w:r>
            <w:r w:rsidR="001B352B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”</w:t>
            </w:r>
            <w:r w:rsidRPr="00617066">
              <w:rPr>
                <w:rFonts w:ascii="Times New Roman" w:eastAsia="Courier New" w:hAnsi="Times New Roman" w:cs="Times New Roman"/>
                <w:iCs/>
                <w:color w:val="000000"/>
                <w:sz w:val="26"/>
                <w:szCs w:val="26"/>
                <w:shd w:val="clear" w:color="auto" w:fill="FFFFFF"/>
                <w:lang w:eastAsia="ru-RU"/>
              </w:rPr>
              <w:t>БЕЛАЗ</w:t>
            </w:r>
            <w:r w:rsidRPr="00617066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-ХОЛДИНГ</w:t>
            </w:r>
            <w:r w:rsidR="001B352B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“</w:t>
            </w:r>
            <w:r w:rsidRPr="00617066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,</w:t>
            </w:r>
          </w:p>
          <w:p w:rsidR="005438BB" w:rsidRPr="001D601D" w:rsidRDefault="005438BB" w:rsidP="00CF211D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mallCap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617066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ОАО </w:t>
            </w:r>
            <w:r w:rsidR="001B352B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”</w:t>
            </w:r>
            <w:r w:rsidRPr="00617066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МАЗ</w:t>
            </w:r>
            <w:r w:rsidR="001B352B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“</w:t>
            </w:r>
            <w:r w:rsidRPr="00617066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– УКХ </w:t>
            </w:r>
            <w:r w:rsidR="001B352B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”</w:t>
            </w:r>
            <w:r w:rsidRPr="00617066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БЕЛАВТОМАЗ</w:t>
            </w:r>
            <w:r w:rsidR="001B352B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“</w:t>
            </w:r>
          </w:p>
        </w:tc>
      </w:tr>
      <w:tr w:rsidR="005438BB" w:rsidRPr="00D95DCD" w:rsidTr="00CF211D">
        <w:tc>
          <w:tcPr>
            <w:tcW w:w="544" w:type="dxa"/>
          </w:tcPr>
          <w:p w:rsidR="005438BB" w:rsidRPr="001D601D" w:rsidRDefault="005438BB" w:rsidP="00CF211D">
            <w:pPr>
              <w:pStyle w:val="a4"/>
              <w:numPr>
                <w:ilvl w:val="0"/>
                <w:numId w:val="1"/>
              </w:numPr>
              <w:spacing w:line="240" w:lineRule="exact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6" w:type="dxa"/>
          </w:tcPr>
          <w:p w:rsidR="005438BB" w:rsidRPr="005942C0" w:rsidRDefault="005438BB" w:rsidP="00CF211D">
            <w:pPr>
              <w:widowControl w:val="0"/>
              <w:spacing w:line="240" w:lineRule="exact"/>
              <w:jc w:val="both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5942C0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Принятие мер по организации  поставок в Курскую область  сельскохозяйственной техники и прицепов к ней, навесного оборудования и обеспечению качественного сервисного оборудования</w:t>
            </w:r>
            <w:r w:rsidR="005942C0" w:rsidRPr="005942C0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.</w:t>
            </w:r>
          </w:p>
          <w:p w:rsidR="005438BB" w:rsidRPr="005942C0" w:rsidRDefault="00856310" w:rsidP="005942C0">
            <w:pPr>
              <w:widowControl w:val="0"/>
              <w:spacing w:line="240" w:lineRule="exact"/>
              <w:jc w:val="both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Сумма поставок не менее 3,9 </w:t>
            </w:r>
            <w:r w:rsidR="005942C0" w:rsidRPr="005942C0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млн. долларов  </w:t>
            </w:r>
            <w:r w:rsidR="005438BB" w:rsidRPr="005942C0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586" w:type="dxa"/>
          </w:tcPr>
          <w:p w:rsidR="005438BB" w:rsidRPr="001D601D" w:rsidRDefault="005438BB" w:rsidP="00CF211D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391" w:type="dxa"/>
          </w:tcPr>
          <w:p w:rsidR="005438BB" w:rsidRPr="001D601D" w:rsidRDefault="005438BB" w:rsidP="00CF211D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Минпром, </w:t>
            </w:r>
          </w:p>
          <w:p w:rsidR="005438BB" w:rsidRPr="001D601D" w:rsidRDefault="005438BB" w:rsidP="00CF211D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ОАО </w:t>
            </w:r>
            <w:r w:rsidR="001B352B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”</w:t>
            </w: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МТЗ</w:t>
            </w:r>
            <w:r w:rsidR="001B352B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“</w:t>
            </w: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, </w:t>
            </w:r>
          </w:p>
          <w:p w:rsidR="005438BB" w:rsidRPr="001D601D" w:rsidRDefault="005438BB" w:rsidP="00CF211D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ОАО </w:t>
            </w:r>
            <w:r w:rsidR="001B352B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”</w:t>
            </w: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Гомсельмаш</w:t>
            </w:r>
            <w:r w:rsidR="001B352B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“</w:t>
            </w: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, </w:t>
            </w:r>
          </w:p>
          <w:p w:rsidR="005438BB" w:rsidRPr="001D601D" w:rsidRDefault="005438BB" w:rsidP="00CF211D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ОАО </w:t>
            </w:r>
            <w:r w:rsidR="001B352B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”</w:t>
            </w: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Амкодор</w:t>
            </w:r>
            <w:r w:rsidR="001B352B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“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УКХ</w:t>
            </w:r>
            <w:r w:rsidR="001B352B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“</w:t>
            </w: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, </w:t>
            </w:r>
          </w:p>
          <w:p w:rsidR="005438BB" w:rsidRPr="001D601D" w:rsidRDefault="005438BB" w:rsidP="00CF211D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ОАО </w:t>
            </w:r>
            <w:r w:rsidR="001B352B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”</w:t>
            </w: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УКХ </w:t>
            </w:r>
            <w:r w:rsidR="001B352B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”</w:t>
            </w: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Бобруйскагромаш</w:t>
            </w:r>
            <w:r w:rsidR="001B352B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“</w:t>
            </w: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, </w:t>
            </w:r>
          </w:p>
          <w:p w:rsidR="005438BB" w:rsidRPr="001D601D" w:rsidRDefault="005438BB" w:rsidP="00CF211D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ОАО </w:t>
            </w:r>
            <w:r w:rsidR="001B352B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”</w:t>
            </w: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УКХ </w:t>
            </w:r>
            <w:r w:rsidR="001B352B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”</w:t>
            </w: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Лидсельмаш</w:t>
            </w:r>
            <w:r w:rsidR="001B352B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“</w:t>
            </w: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, ОАО </w:t>
            </w:r>
            <w:r w:rsidR="001B352B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”</w:t>
            </w: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Брестский </w:t>
            </w:r>
            <w:r w:rsidRPr="00A42DAE">
              <w:rPr>
                <w:rFonts w:ascii="Times New Roman" w:eastAsia="Courier New" w:hAnsi="Times New Roman" w:cs="Times New Roman"/>
                <w:color w:val="000000"/>
                <w:spacing w:val="-6"/>
                <w:sz w:val="26"/>
                <w:szCs w:val="26"/>
                <w:shd w:val="clear" w:color="auto" w:fill="FFFFFF"/>
                <w:lang w:eastAsia="ru-RU"/>
              </w:rPr>
              <w:t>электромеханический завод</w:t>
            </w:r>
            <w:r w:rsidR="001B352B">
              <w:rPr>
                <w:rFonts w:ascii="Times New Roman" w:eastAsia="Courier New" w:hAnsi="Times New Roman" w:cs="Times New Roman"/>
                <w:color w:val="000000"/>
                <w:spacing w:val="-6"/>
                <w:sz w:val="26"/>
                <w:szCs w:val="26"/>
                <w:shd w:val="clear" w:color="auto" w:fill="FFFFFF"/>
                <w:lang w:eastAsia="ru-RU"/>
              </w:rPr>
              <w:t>“</w:t>
            </w:r>
          </w:p>
        </w:tc>
      </w:tr>
      <w:tr w:rsidR="00D95DCD" w:rsidRPr="00D95DCD" w:rsidTr="009A002F">
        <w:tc>
          <w:tcPr>
            <w:tcW w:w="544" w:type="dxa"/>
          </w:tcPr>
          <w:p w:rsidR="00D95DCD" w:rsidRPr="001D601D" w:rsidRDefault="00D95DCD" w:rsidP="00E422E5">
            <w:pPr>
              <w:pStyle w:val="a4"/>
              <w:numPr>
                <w:ilvl w:val="0"/>
                <w:numId w:val="1"/>
              </w:numPr>
              <w:spacing w:line="240" w:lineRule="exact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6" w:type="dxa"/>
          </w:tcPr>
          <w:p w:rsidR="00D95DCD" w:rsidRPr="001D601D" w:rsidRDefault="00D95DCD" w:rsidP="007F10C1">
            <w:pPr>
              <w:widowControl w:val="0"/>
              <w:spacing w:line="240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1D601D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участия в конкурсах на поставку автобусов </w:t>
            </w:r>
            <w:r w:rsidR="0080107D">
              <w:rPr>
                <w:rFonts w:ascii="Times New Roman" w:hAnsi="Times New Roman" w:cs="Times New Roman"/>
                <w:sz w:val="26"/>
                <w:szCs w:val="26"/>
              </w:rPr>
              <w:t xml:space="preserve">и иной техники </w:t>
            </w:r>
            <w:r w:rsidRPr="001D601D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A42DA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Курскую область</w:t>
            </w:r>
            <w:r w:rsidR="00683D53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в </w:t>
            </w:r>
            <w:r w:rsidR="007F10C1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количестве</w:t>
            </w:r>
            <w:r w:rsidR="00683D53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не менее 15 единиц</w:t>
            </w:r>
          </w:p>
        </w:tc>
        <w:tc>
          <w:tcPr>
            <w:tcW w:w="1586" w:type="dxa"/>
          </w:tcPr>
          <w:p w:rsidR="00D95DCD" w:rsidRPr="001D601D" w:rsidRDefault="00D95DCD" w:rsidP="00E422E5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391" w:type="dxa"/>
          </w:tcPr>
          <w:p w:rsidR="00D95DCD" w:rsidRPr="001D601D" w:rsidRDefault="00D95DCD" w:rsidP="00E422E5">
            <w:pPr>
              <w:widowControl w:val="0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D601D">
              <w:rPr>
                <w:rFonts w:ascii="Times New Roman" w:hAnsi="Times New Roman" w:cs="Times New Roman"/>
                <w:sz w:val="26"/>
                <w:szCs w:val="26"/>
              </w:rPr>
              <w:t>Минпром,</w:t>
            </w:r>
          </w:p>
          <w:p w:rsidR="00D95DCD" w:rsidRPr="001D601D" w:rsidRDefault="00D95DCD" w:rsidP="00E422E5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1D601D">
              <w:rPr>
                <w:rFonts w:ascii="Times New Roman" w:hAnsi="Times New Roman" w:cs="Times New Roman"/>
                <w:sz w:val="26"/>
                <w:szCs w:val="26"/>
              </w:rPr>
              <w:t xml:space="preserve">ОАО </w:t>
            </w:r>
            <w:r w:rsidR="001B352B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1D601D">
              <w:rPr>
                <w:rFonts w:ascii="Times New Roman" w:hAnsi="Times New Roman" w:cs="Times New Roman"/>
                <w:sz w:val="26"/>
                <w:szCs w:val="26"/>
              </w:rPr>
              <w:t xml:space="preserve">МАЗ – УКХ </w:t>
            </w:r>
            <w:r w:rsidR="001B352B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1D601D">
              <w:rPr>
                <w:rFonts w:ascii="Times New Roman" w:hAnsi="Times New Roman" w:cs="Times New Roman"/>
                <w:sz w:val="26"/>
                <w:szCs w:val="26"/>
              </w:rPr>
              <w:t>БЕЛАВТОМАЗ</w:t>
            </w:r>
            <w:r w:rsidR="001B352B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</w:p>
        </w:tc>
      </w:tr>
      <w:tr w:rsidR="009A002F" w:rsidRPr="00D95DCD" w:rsidTr="009A002F">
        <w:tc>
          <w:tcPr>
            <w:tcW w:w="544" w:type="dxa"/>
          </w:tcPr>
          <w:p w:rsidR="009A002F" w:rsidRPr="001D601D" w:rsidRDefault="009A002F" w:rsidP="00E422E5">
            <w:pPr>
              <w:pStyle w:val="a4"/>
              <w:numPr>
                <w:ilvl w:val="0"/>
                <w:numId w:val="1"/>
              </w:numPr>
              <w:spacing w:line="240" w:lineRule="exact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6" w:type="dxa"/>
          </w:tcPr>
          <w:p w:rsidR="009A002F" w:rsidRPr="001D601D" w:rsidRDefault="00AD7571" w:rsidP="00AD7571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Проработка вопроса о создании</w:t>
            </w:r>
            <w:r w:rsidR="009A002F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="009A002F" w:rsidRPr="00DE3CB8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 xml:space="preserve">на базе ОАО </w:t>
            </w:r>
            <w:r w:rsidR="001B352B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”</w:t>
            </w:r>
            <w:proofErr w:type="spellStart"/>
            <w:r w:rsidR="009A002F" w:rsidRPr="00DE3CB8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Курскоблагроснаб</w:t>
            </w:r>
            <w:proofErr w:type="spellEnd"/>
            <w:r w:rsidR="001B352B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“</w:t>
            </w:r>
            <w:r w:rsidR="009A002F" w:rsidRPr="00DE3CB8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 xml:space="preserve"> торгов</w:t>
            </w:r>
            <w:r w:rsidR="009A002F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ого</w:t>
            </w:r>
            <w:r w:rsidR="009A002F" w:rsidRPr="00DE3CB8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 xml:space="preserve"> дом</w:t>
            </w:r>
            <w:r w:rsidR="009A002F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а</w:t>
            </w:r>
            <w:r w:rsidR="009A002F" w:rsidRPr="00DE3CB8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 xml:space="preserve"> по продаж</w:t>
            </w:r>
            <w:r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е</w:t>
            </w:r>
            <w:r w:rsidR="009A002F" w:rsidRPr="00DE3CB8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 xml:space="preserve"> белорусской техники, минеральных</w:t>
            </w:r>
            <w:r w:rsidR="009A002F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 xml:space="preserve"> и</w:t>
            </w:r>
            <w:r w:rsidR="009A002F" w:rsidRPr="00DE3CB8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 xml:space="preserve"> калийных удобрений</w:t>
            </w:r>
            <w:r w:rsidR="009A002F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 xml:space="preserve">, </w:t>
            </w:r>
            <w:r w:rsidR="009A002F" w:rsidRPr="00DE3CB8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сельхозпродукции</w:t>
            </w:r>
          </w:p>
        </w:tc>
        <w:tc>
          <w:tcPr>
            <w:tcW w:w="1586" w:type="dxa"/>
          </w:tcPr>
          <w:p w:rsidR="009A002F" w:rsidRPr="001D601D" w:rsidRDefault="009A002F" w:rsidP="00E422E5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391" w:type="dxa"/>
          </w:tcPr>
          <w:p w:rsidR="009A002F" w:rsidRPr="001D601D" w:rsidRDefault="009A002F" w:rsidP="00E422E5">
            <w:pPr>
              <w:widowControl w:val="0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D601D">
              <w:rPr>
                <w:rFonts w:ascii="Times New Roman" w:hAnsi="Times New Roman" w:cs="Times New Roman"/>
                <w:sz w:val="26"/>
                <w:szCs w:val="26"/>
              </w:rPr>
              <w:t>Минпром,</w:t>
            </w:r>
          </w:p>
          <w:p w:rsidR="009A002F" w:rsidRPr="009A002F" w:rsidRDefault="009A002F" w:rsidP="00E422E5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Минсельхозпрод</w:t>
            </w:r>
          </w:p>
        </w:tc>
      </w:tr>
      <w:tr w:rsidR="000A5A8C" w:rsidRPr="008F2F70" w:rsidTr="009A002F">
        <w:tc>
          <w:tcPr>
            <w:tcW w:w="544" w:type="dxa"/>
          </w:tcPr>
          <w:p w:rsidR="000A5A8C" w:rsidRPr="001D601D" w:rsidRDefault="000A5A8C" w:rsidP="00E422E5">
            <w:pPr>
              <w:pStyle w:val="a4"/>
              <w:numPr>
                <w:ilvl w:val="0"/>
                <w:numId w:val="1"/>
              </w:numPr>
              <w:spacing w:line="240" w:lineRule="exact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6" w:type="dxa"/>
          </w:tcPr>
          <w:p w:rsidR="000A5A8C" w:rsidRPr="001D601D" w:rsidRDefault="000A5A8C" w:rsidP="00E422E5">
            <w:pPr>
              <w:widowControl w:val="0"/>
              <w:spacing w:line="240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Организация сотрудничества  в сфере  сортоиспытаний сел</w:t>
            </w:r>
            <w:r w:rsidR="00AD7571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ь</w:t>
            </w: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хозкультур, разработки новых технологий изготовления кормовых добавок, биостимуляторов, растительных антибиотиков для растениеводства и животноводства  </w:t>
            </w:r>
          </w:p>
        </w:tc>
        <w:tc>
          <w:tcPr>
            <w:tcW w:w="1586" w:type="dxa"/>
          </w:tcPr>
          <w:p w:rsidR="000A5A8C" w:rsidRPr="001D601D" w:rsidRDefault="000A5A8C" w:rsidP="00E422E5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391" w:type="dxa"/>
          </w:tcPr>
          <w:p w:rsidR="000A5A8C" w:rsidRPr="001D601D" w:rsidRDefault="000A5A8C" w:rsidP="00E422E5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Минсельхозпрод, </w:t>
            </w:r>
          </w:p>
          <w:p w:rsidR="000A5A8C" w:rsidRPr="001D601D" w:rsidRDefault="000A5A8C" w:rsidP="00E422E5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НАН Беларуси</w:t>
            </w:r>
          </w:p>
        </w:tc>
      </w:tr>
      <w:tr w:rsidR="00422096" w:rsidRPr="008F2F70" w:rsidTr="009A002F">
        <w:tc>
          <w:tcPr>
            <w:tcW w:w="544" w:type="dxa"/>
          </w:tcPr>
          <w:p w:rsidR="00422096" w:rsidRPr="001D601D" w:rsidRDefault="00422096" w:rsidP="00E422E5">
            <w:pPr>
              <w:pStyle w:val="a4"/>
              <w:numPr>
                <w:ilvl w:val="0"/>
                <w:numId w:val="1"/>
              </w:numPr>
              <w:spacing w:line="240" w:lineRule="exact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6" w:type="dxa"/>
          </w:tcPr>
          <w:p w:rsidR="00422096" w:rsidRPr="001D601D" w:rsidRDefault="00884E59" w:rsidP="00884E59">
            <w:pPr>
              <w:widowControl w:val="0"/>
              <w:spacing w:line="240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 xml:space="preserve">Организация </w:t>
            </w:r>
            <w:r w:rsidR="005671D9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 xml:space="preserve">поставок в Курскую область </w:t>
            </w:r>
            <w:r w:rsidR="00422096" w:rsidRPr="00DE3CB8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 xml:space="preserve">продукции ОАО </w:t>
            </w:r>
            <w:r w:rsidR="001B352B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”</w:t>
            </w:r>
            <w:r w:rsidR="00422096" w:rsidRPr="00DE3CB8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Белшина</w:t>
            </w:r>
            <w:r w:rsidR="001B352B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“</w:t>
            </w:r>
            <w:r w:rsidR="00200F37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 xml:space="preserve">на сумму </w:t>
            </w:r>
            <w:r w:rsidR="00200F37" w:rsidRPr="00200F37">
              <w:rPr>
                <w:rFonts w:ascii="Times New Roman" w:eastAsia="Courier New" w:hAnsi="Times New Roman" w:cs="Times New Roman"/>
                <w:spacing w:val="-4"/>
                <w:sz w:val="26"/>
                <w:szCs w:val="26"/>
                <w:shd w:val="clear" w:color="auto" w:fill="FFFFFF"/>
                <w:lang w:eastAsia="ru-RU"/>
              </w:rPr>
              <w:t>не менее 1,4 млн. долларов</w:t>
            </w:r>
          </w:p>
        </w:tc>
        <w:tc>
          <w:tcPr>
            <w:tcW w:w="1586" w:type="dxa"/>
          </w:tcPr>
          <w:p w:rsidR="00422096" w:rsidRPr="005671D9" w:rsidRDefault="005671D9" w:rsidP="00E422E5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ru-RU"/>
              </w:rPr>
              <w:t xml:space="preserve">I 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полугодие</w:t>
            </w:r>
          </w:p>
        </w:tc>
        <w:tc>
          <w:tcPr>
            <w:tcW w:w="3391" w:type="dxa"/>
          </w:tcPr>
          <w:p w:rsidR="00422096" w:rsidRDefault="00422096" w:rsidP="00E422E5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</w:pPr>
            <w:r w:rsidRPr="00DE3CB8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 xml:space="preserve">Концерн </w:t>
            </w:r>
            <w:r w:rsidR="001B352B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”</w:t>
            </w:r>
            <w:r w:rsidRPr="00DE3CB8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Белнефтехим</w:t>
            </w:r>
            <w:r w:rsidR="001B352B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“</w:t>
            </w:r>
            <w:r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,</w:t>
            </w:r>
          </w:p>
          <w:p w:rsidR="00422096" w:rsidRPr="001D601D" w:rsidRDefault="00422096" w:rsidP="00E422E5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 xml:space="preserve">ОАО </w:t>
            </w:r>
            <w:r w:rsidR="001B352B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”</w:t>
            </w:r>
            <w:r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Белшина</w:t>
            </w:r>
            <w:r w:rsidR="001B352B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“</w:t>
            </w:r>
          </w:p>
        </w:tc>
      </w:tr>
      <w:tr w:rsidR="009A002F" w:rsidRPr="00D95DCD" w:rsidTr="009A002F">
        <w:tc>
          <w:tcPr>
            <w:tcW w:w="544" w:type="dxa"/>
          </w:tcPr>
          <w:p w:rsidR="009A002F" w:rsidRPr="001D601D" w:rsidRDefault="009A002F" w:rsidP="00E422E5">
            <w:pPr>
              <w:pStyle w:val="a4"/>
              <w:numPr>
                <w:ilvl w:val="0"/>
                <w:numId w:val="1"/>
              </w:numPr>
              <w:spacing w:line="240" w:lineRule="exact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6" w:type="dxa"/>
          </w:tcPr>
          <w:p w:rsidR="009A002F" w:rsidRPr="001D601D" w:rsidRDefault="00AD7571" w:rsidP="00AD53F0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Проработка </w:t>
            </w:r>
            <w:r w:rsidR="00AD53F0">
              <w:rPr>
                <w:rFonts w:ascii="Times New Roman" w:hAnsi="Times New Roman" w:cs="Times New Roman"/>
                <w:sz w:val="26"/>
                <w:szCs w:val="26"/>
              </w:rPr>
              <w:t xml:space="preserve">участия белорусских строительных организаций в реализаций проектов по строительству </w:t>
            </w:r>
            <w:r w:rsidR="009A002F" w:rsidRPr="00A42DA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социальных объектов</w:t>
            </w:r>
            <w:r w:rsidR="009A002F" w:rsidRPr="001D60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53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территории Курской области</w:t>
            </w:r>
          </w:p>
        </w:tc>
        <w:tc>
          <w:tcPr>
            <w:tcW w:w="1586" w:type="dxa"/>
          </w:tcPr>
          <w:p w:rsidR="009A002F" w:rsidRPr="001D601D" w:rsidRDefault="009A002F" w:rsidP="00E422E5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в течение года</w:t>
            </w:r>
          </w:p>
        </w:tc>
        <w:tc>
          <w:tcPr>
            <w:tcW w:w="3391" w:type="dxa"/>
          </w:tcPr>
          <w:p w:rsidR="009A002F" w:rsidRPr="001D601D" w:rsidRDefault="009A002F" w:rsidP="00E422E5">
            <w:pPr>
              <w:widowControl w:val="0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D601D">
              <w:rPr>
                <w:rFonts w:ascii="Times New Roman" w:hAnsi="Times New Roman" w:cs="Times New Roman"/>
                <w:sz w:val="26"/>
                <w:szCs w:val="26"/>
              </w:rPr>
              <w:t>Минстройархитектуры</w:t>
            </w:r>
          </w:p>
        </w:tc>
      </w:tr>
      <w:tr w:rsidR="000A5A8C" w:rsidRPr="008F2F70" w:rsidTr="009A002F">
        <w:tc>
          <w:tcPr>
            <w:tcW w:w="544" w:type="dxa"/>
          </w:tcPr>
          <w:p w:rsidR="000A5A8C" w:rsidRPr="001D601D" w:rsidRDefault="000A5A8C" w:rsidP="00E422E5">
            <w:pPr>
              <w:pStyle w:val="a4"/>
              <w:numPr>
                <w:ilvl w:val="0"/>
                <w:numId w:val="1"/>
              </w:numPr>
              <w:spacing w:line="240" w:lineRule="exact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6" w:type="dxa"/>
          </w:tcPr>
          <w:p w:rsidR="000A5A8C" w:rsidRPr="001D601D" w:rsidRDefault="000A5A8C" w:rsidP="00AC2AEF">
            <w:pPr>
              <w:widowControl w:val="0"/>
              <w:spacing w:line="240" w:lineRule="exact"/>
              <w:jc w:val="both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Организация участия </w:t>
            </w:r>
            <w:r w:rsidR="00AD53F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белорусских </w:t>
            </w: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предприятий и организаций в Межрегиональной универсальной оптово-розничной ярмарке </w:t>
            </w:r>
            <w:r w:rsidR="001B352B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”</w:t>
            </w: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Курская Коре</w:t>
            </w:r>
            <w:r w:rsidR="00AC2AEF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</w:t>
            </w: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ская ярмарка- 202</w:t>
            </w:r>
            <w:r w:rsidR="003773D7"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  <w:r w:rsidR="001B352B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“</w:t>
            </w: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586" w:type="dxa"/>
          </w:tcPr>
          <w:p w:rsidR="000A5A8C" w:rsidRPr="001D601D" w:rsidRDefault="00422096" w:rsidP="00E422E5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</w:t>
            </w:r>
            <w:r w:rsidR="00932B4D"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юнь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– </w:t>
            </w:r>
            <w:r w:rsidR="0057405A"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август</w:t>
            </w:r>
          </w:p>
        </w:tc>
        <w:tc>
          <w:tcPr>
            <w:tcW w:w="3391" w:type="dxa"/>
          </w:tcPr>
          <w:p w:rsidR="000A5A8C" w:rsidRPr="001D601D" w:rsidRDefault="000A5A8C" w:rsidP="00E422E5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Минсвязи,</w:t>
            </w:r>
          </w:p>
          <w:p w:rsidR="000A5A8C" w:rsidRPr="001D601D" w:rsidRDefault="00690769" w:rsidP="00E422E5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республиканские органы государственного управления, иные государственные организации, подчиненные </w:t>
            </w:r>
            <w:r w:rsidR="004C235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Правительству</w:t>
            </w: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Республики Беларусь</w:t>
            </w:r>
            <w:r w:rsidR="000A5A8C"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,</w:t>
            </w:r>
          </w:p>
          <w:p w:rsidR="000A5A8C" w:rsidRPr="001D601D" w:rsidRDefault="000A5A8C" w:rsidP="00E422E5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облисполкомы,</w:t>
            </w:r>
          </w:p>
          <w:p w:rsidR="000A5A8C" w:rsidRPr="001D601D" w:rsidRDefault="000A5A8C" w:rsidP="00E422E5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Мингорисполком,</w:t>
            </w:r>
          </w:p>
          <w:p w:rsidR="000A5A8C" w:rsidRPr="001D601D" w:rsidRDefault="000A5A8C" w:rsidP="00E422E5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Бел ТПП,</w:t>
            </w:r>
          </w:p>
          <w:p w:rsidR="000A5A8C" w:rsidRPr="001D601D" w:rsidRDefault="000A5A8C" w:rsidP="00E422E5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отделение Посольства Республики Беларусь в Российской Федерации в г.Смоленске</w:t>
            </w:r>
          </w:p>
        </w:tc>
      </w:tr>
      <w:tr w:rsidR="000A5A8C" w:rsidRPr="008F2F70" w:rsidTr="009A002F">
        <w:tc>
          <w:tcPr>
            <w:tcW w:w="544" w:type="dxa"/>
          </w:tcPr>
          <w:p w:rsidR="000A5A8C" w:rsidRPr="001D601D" w:rsidRDefault="000A5A8C" w:rsidP="00E422E5">
            <w:pPr>
              <w:pStyle w:val="a4"/>
              <w:numPr>
                <w:ilvl w:val="0"/>
                <w:numId w:val="1"/>
              </w:numPr>
              <w:spacing w:line="240" w:lineRule="exact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6" w:type="dxa"/>
          </w:tcPr>
          <w:p w:rsidR="000A5A8C" w:rsidRPr="001D601D" w:rsidRDefault="00AD53F0" w:rsidP="00FE6940">
            <w:pPr>
              <w:widowControl w:val="0"/>
              <w:spacing w:line="240" w:lineRule="exact"/>
              <w:jc w:val="both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6"/>
                <w:sz w:val="26"/>
                <w:szCs w:val="26"/>
                <w:shd w:val="clear" w:color="auto" w:fill="FFFFFF"/>
                <w:lang w:eastAsia="ru-RU"/>
              </w:rPr>
              <w:t>О</w:t>
            </w:r>
            <w:r w:rsidR="000A5A8C" w:rsidRPr="00B40F9E">
              <w:rPr>
                <w:rFonts w:ascii="Times New Roman" w:eastAsia="Courier New" w:hAnsi="Times New Roman" w:cs="Times New Roman"/>
                <w:color w:val="000000"/>
                <w:spacing w:val="-6"/>
                <w:sz w:val="26"/>
                <w:szCs w:val="26"/>
                <w:shd w:val="clear" w:color="auto" w:fill="FFFFFF"/>
                <w:lang w:eastAsia="ru-RU"/>
              </w:rPr>
              <w:t>рганизация презентаций</w:t>
            </w:r>
            <w:r w:rsidR="000A5A8C"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новых образцов белорусской </w:t>
            </w:r>
            <w:r w:rsidR="000A5A8C" w:rsidRPr="00B40F9E">
              <w:rPr>
                <w:rFonts w:ascii="Times New Roman" w:eastAsia="Courier New" w:hAnsi="Times New Roman" w:cs="Times New Roman"/>
                <w:color w:val="000000"/>
                <w:spacing w:val="-8"/>
                <w:sz w:val="26"/>
                <w:szCs w:val="26"/>
                <w:shd w:val="clear" w:color="auto" w:fill="FFFFFF"/>
                <w:lang w:eastAsia="ru-RU"/>
              </w:rPr>
              <w:t>техники в рамках Межрегиональной</w:t>
            </w:r>
            <w:r w:rsidR="000A5A8C"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универсальной оптово-розничной ярмарки </w:t>
            </w:r>
            <w:r w:rsidR="001B352B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”</w:t>
            </w:r>
            <w:r w:rsidR="000A5A8C"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Курская Коре</w:t>
            </w:r>
            <w:r w:rsidR="00FE694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</w:t>
            </w:r>
            <w:r w:rsidR="000A5A8C"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ская ярмарка</w:t>
            </w:r>
            <w:r w:rsidR="00B9296A"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="000A5A8C"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- 202</w:t>
            </w:r>
            <w:r w:rsidR="003773D7"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  <w:r w:rsidR="001B352B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“</w:t>
            </w:r>
          </w:p>
        </w:tc>
        <w:tc>
          <w:tcPr>
            <w:tcW w:w="1586" w:type="dxa"/>
          </w:tcPr>
          <w:p w:rsidR="000A5A8C" w:rsidRPr="001D601D" w:rsidRDefault="000A5A8C" w:rsidP="00E422E5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ию</w:t>
            </w:r>
            <w:r w:rsidR="0057405A"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нь</w:t>
            </w:r>
            <w:r w:rsidR="002E00F3"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– август  </w:t>
            </w:r>
          </w:p>
        </w:tc>
        <w:tc>
          <w:tcPr>
            <w:tcW w:w="3391" w:type="dxa"/>
          </w:tcPr>
          <w:p w:rsidR="000A5A8C" w:rsidRPr="001D601D" w:rsidRDefault="000A5A8C" w:rsidP="00E422E5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Минпром,</w:t>
            </w:r>
          </w:p>
          <w:p w:rsidR="000A5A8C" w:rsidRPr="001D601D" w:rsidRDefault="000A5A8C" w:rsidP="00E422E5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ОАО </w:t>
            </w:r>
            <w:r w:rsidR="001B352B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”</w:t>
            </w: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МТЗ</w:t>
            </w:r>
            <w:r w:rsidR="001B352B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“</w:t>
            </w: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,</w:t>
            </w:r>
          </w:p>
          <w:p w:rsidR="00B9296A" w:rsidRPr="001D601D" w:rsidRDefault="000A5A8C" w:rsidP="00E422E5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ОАО </w:t>
            </w:r>
            <w:r w:rsidR="001B352B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”</w:t>
            </w: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Гомсельмаш</w:t>
            </w:r>
            <w:r w:rsidR="001B352B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“</w:t>
            </w: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, </w:t>
            </w:r>
          </w:p>
          <w:p w:rsidR="000A5A8C" w:rsidRDefault="000A5A8C" w:rsidP="00E422E5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</w:pP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ОАО </w:t>
            </w:r>
            <w:r w:rsidR="001B352B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”</w:t>
            </w:r>
            <w:r w:rsidR="00B40F9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УКХ </w:t>
            </w:r>
            <w:r w:rsidR="001B352B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”</w:t>
            </w: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Лидсельмаш</w:t>
            </w:r>
            <w:r w:rsidR="001B352B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“</w:t>
            </w:r>
            <w:r w:rsidR="009A002F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,</w:t>
            </w:r>
            <w:r w:rsidR="009A002F" w:rsidRPr="00DE3CB8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 xml:space="preserve"> БелТПП</w:t>
            </w:r>
          </w:p>
          <w:p w:rsidR="009A002F" w:rsidRPr="001D601D" w:rsidRDefault="009A002F" w:rsidP="00E422E5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73F8" w:rsidRPr="008F2F70" w:rsidTr="009A002F">
        <w:tc>
          <w:tcPr>
            <w:tcW w:w="544" w:type="dxa"/>
          </w:tcPr>
          <w:p w:rsidR="00A873F8" w:rsidRPr="001D601D" w:rsidRDefault="00A873F8" w:rsidP="00E422E5">
            <w:pPr>
              <w:pStyle w:val="a4"/>
              <w:numPr>
                <w:ilvl w:val="0"/>
                <w:numId w:val="1"/>
              </w:numPr>
              <w:spacing w:line="240" w:lineRule="exact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6" w:type="dxa"/>
          </w:tcPr>
          <w:p w:rsidR="00A873F8" w:rsidRPr="001D601D" w:rsidRDefault="0080107D" w:rsidP="00E422E5">
            <w:pPr>
              <w:widowControl w:val="0"/>
              <w:spacing w:line="240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Обеспечение </w:t>
            </w:r>
            <w:r w:rsidR="00793F1E"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информационн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ого</w:t>
            </w:r>
            <w:r w:rsidR="00793F1E"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обмен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а</w:t>
            </w:r>
            <w:r w:rsidR="00793F1E"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по вопросам цифровой трансформации социально-</w:t>
            </w:r>
            <w:r w:rsidR="00793F1E" w:rsidRPr="0080107D">
              <w:rPr>
                <w:rFonts w:ascii="Times New Roman" w:eastAsia="Courier New" w:hAnsi="Times New Roman" w:cs="Times New Roman"/>
                <w:color w:val="000000"/>
                <w:spacing w:val="-4"/>
                <w:sz w:val="26"/>
                <w:szCs w:val="26"/>
                <w:shd w:val="clear" w:color="auto" w:fill="FFFFFF"/>
                <w:lang w:eastAsia="ru-RU"/>
              </w:rPr>
              <w:t>экономических отраслей Республики</w:t>
            </w:r>
            <w:r w:rsidR="00793F1E"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Беларусь и Курской области. Содействие сотрудничеству между предприятиями 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сторон</w:t>
            </w:r>
            <w:r w:rsidR="00793F1E"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в сфере </w:t>
            </w:r>
            <w:r w:rsidR="00793F1E" w:rsidRPr="0080107D">
              <w:rPr>
                <w:rFonts w:ascii="Times New Roman" w:eastAsia="Courier New" w:hAnsi="Times New Roman" w:cs="Times New Roman"/>
                <w:color w:val="000000"/>
                <w:spacing w:val="-6"/>
                <w:sz w:val="26"/>
                <w:szCs w:val="26"/>
                <w:shd w:val="clear" w:color="auto" w:fill="FFFFFF"/>
                <w:lang w:eastAsia="ru-RU"/>
              </w:rPr>
              <w:t>информационно-коммуникационных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технологий</w:t>
            </w:r>
          </w:p>
        </w:tc>
        <w:tc>
          <w:tcPr>
            <w:tcW w:w="1586" w:type="dxa"/>
          </w:tcPr>
          <w:p w:rsidR="00A873F8" w:rsidRPr="001D601D" w:rsidRDefault="00793F1E" w:rsidP="00E422E5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391" w:type="dxa"/>
          </w:tcPr>
          <w:p w:rsidR="0077673E" w:rsidRDefault="00793F1E" w:rsidP="00E422E5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Минсвязи</w:t>
            </w:r>
          </w:p>
          <w:p w:rsidR="00A873F8" w:rsidRPr="0077673E" w:rsidRDefault="00A873F8" w:rsidP="00E422E5">
            <w:pPr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673E" w:rsidRPr="008F2F70" w:rsidTr="009A002F">
        <w:tc>
          <w:tcPr>
            <w:tcW w:w="544" w:type="dxa"/>
          </w:tcPr>
          <w:p w:rsidR="0077673E" w:rsidRPr="001D601D" w:rsidRDefault="0077673E" w:rsidP="00E422E5">
            <w:pPr>
              <w:pStyle w:val="a4"/>
              <w:numPr>
                <w:ilvl w:val="0"/>
                <w:numId w:val="1"/>
              </w:numPr>
              <w:spacing w:line="240" w:lineRule="exact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6" w:type="dxa"/>
          </w:tcPr>
          <w:p w:rsidR="0077673E" w:rsidRPr="0077673E" w:rsidRDefault="0077673E" w:rsidP="00E422E5">
            <w:pPr>
              <w:widowControl w:val="0"/>
              <w:spacing w:line="240" w:lineRule="exact"/>
              <w:jc w:val="both"/>
              <w:rPr>
                <w:rFonts w:ascii="Times New Roman" w:eastAsia="Courier New" w:hAnsi="Times New Roman" w:cs="Times New Roman"/>
                <w:color w:val="000000"/>
                <w:spacing w:val="-4"/>
                <w:sz w:val="26"/>
                <w:szCs w:val="26"/>
                <w:shd w:val="clear" w:color="auto" w:fill="FFFFFF"/>
                <w:lang w:eastAsia="ru-RU"/>
              </w:rPr>
            </w:pPr>
            <w:r w:rsidRPr="0077673E">
              <w:rPr>
                <w:rFonts w:ascii="Times New Roman" w:eastAsia="Courier New" w:hAnsi="Times New Roman" w:cs="Times New Roman"/>
                <w:color w:val="000000"/>
                <w:spacing w:val="-4"/>
                <w:sz w:val="26"/>
                <w:szCs w:val="26"/>
                <w:shd w:val="clear" w:color="auto" w:fill="FFFFFF"/>
                <w:lang w:eastAsia="ru-RU"/>
              </w:rPr>
              <w:t>Обеспечение общей координации работы республиканских органов государственного управления и иных государственных организаций, подчиненных Правительству Республики Беларусь, облисполкомов, Минского горисполкома по выполнению настоящего Плана</w:t>
            </w:r>
          </w:p>
        </w:tc>
        <w:tc>
          <w:tcPr>
            <w:tcW w:w="1586" w:type="dxa"/>
          </w:tcPr>
          <w:p w:rsidR="0077673E" w:rsidRPr="0077673E" w:rsidRDefault="0077673E" w:rsidP="00E422E5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77673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391" w:type="dxa"/>
          </w:tcPr>
          <w:p w:rsidR="0077673E" w:rsidRDefault="0077673E" w:rsidP="00E422E5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Минсвязи</w:t>
            </w:r>
            <w:r w:rsidR="00AD53F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,</w:t>
            </w:r>
          </w:p>
          <w:p w:rsidR="00AD53F0" w:rsidRDefault="00AD53F0" w:rsidP="00E422E5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1D601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отделение Посольства Республики Беларусь в Российской Федерации в г.Смоленске</w:t>
            </w:r>
          </w:p>
          <w:p w:rsidR="0077673E" w:rsidRPr="001D601D" w:rsidRDefault="0077673E" w:rsidP="00E422E5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</w:tbl>
    <w:p w:rsidR="0077673E" w:rsidRPr="00DE3CB8" w:rsidRDefault="0077673E" w:rsidP="0077673E">
      <w:pPr>
        <w:widowControl w:val="0"/>
        <w:spacing w:after="0" w:line="280" w:lineRule="exact"/>
        <w:jc w:val="both"/>
        <w:rPr>
          <w:rFonts w:ascii="Times New Roman" w:eastAsia="Courier New" w:hAnsi="Times New Roman" w:cs="Times New Roman"/>
          <w:color w:val="000000"/>
          <w:spacing w:val="-3"/>
          <w:sz w:val="26"/>
          <w:szCs w:val="26"/>
          <w:shd w:val="clear" w:color="auto" w:fill="FFFFFF"/>
          <w:lang w:eastAsia="ru-RU"/>
        </w:rPr>
      </w:pPr>
    </w:p>
    <w:sectPr w:rsidR="0077673E" w:rsidRPr="00DE3CB8" w:rsidSect="0024477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16D" w:rsidRDefault="0048016D" w:rsidP="00244773">
      <w:pPr>
        <w:spacing w:after="0" w:line="240" w:lineRule="auto"/>
      </w:pPr>
      <w:r>
        <w:separator/>
      </w:r>
    </w:p>
  </w:endnote>
  <w:endnote w:type="continuationSeparator" w:id="0">
    <w:p w:rsidR="0048016D" w:rsidRDefault="0048016D" w:rsidP="0024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16D" w:rsidRDefault="0048016D" w:rsidP="00244773">
      <w:pPr>
        <w:spacing w:after="0" w:line="240" w:lineRule="auto"/>
      </w:pPr>
      <w:r>
        <w:separator/>
      </w:r>
    </w:p>
  </w:footnote>
  <w:footnote w:type="continuationSeparator" w:id="0">
    <w:p w:rsidR="0048016D" w:rsidRDefault="0048016D" w:rsidP="0024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18173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4773" w:rsidRPr="00244773" w:rsidRDefault="00244773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47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4477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447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7CA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447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5F1779"/>
    <w:multiLevelType w:val="hybridMultilevel"/>
    <w:tmpl w:val="6BFACE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897F5A"/>
    <w:multiLevelType w:val="hybridMultilevel"/>
    <w:tmpl w:val="CF209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D8"/>
    <w:rsid w:val="00093DE6"/>
    <w:rsid w:val="000A5A8C"/>
    <w:rsid w:val="000D690B"/>
    <w:rsid w:val="000E0E1B"/>
    <w:rsid w:val="00112A89"/>
    <w:rsid w:val="00124DA4"/>
    <w:rsid w:val="001B352B"/>
    <w:rsid w:val="001D601D"/>
    <w:rsid w:val="00200F37"/>
    <w:rsid w:val="00203FB2"/>
    <w:rsid w:val="00244773"/>
    <w:rsid w:val="002E00F3"/>
    <w:rsid w:val="0030098D"/>
    <w:rsid w:val="003773D7"/>
    <w:rsid w:val="00386E1B"/>
    <w:rsid w:val="003C7670"/>
    <w:rsid w:val="003C7CAF"/>
    <w:rsid w:val="00405CDB"/>
    <w:rsid w:val="00420D4D"/>
    <w:rsid w:val="00422096"/>
    <w:rsid w:val="00445B7D"/>
    <w:rsid w:val="0048016D"/>
    <w:rsid w:val="004C235A"/>
    <w:rsid w:val="004D143D"/>
    <w:rsid w:val="005438BB"/>
    <w:rsid w:val="005671D9"/>
    <w:rsid w:val="0057405A"/>
    <w:rsid w:val="005942C0"/>
    <w:rsid w:val="005A5C61"/>
    <w:rsid w:val="00617066"/>
    <w:rsid w:val="00683D53"/>
    <w:rsid w:val="00690769"/>
    <w:rsid w:val="006E2954"/>
    <w:rsid w:val="00701307"/>
    <w:rsid w:val="007224F5"/>
    <w:rsid w:val="00762391"/>
    <w:rsid w:val="0077673E"/>
    <w:rsid w:val="00793F1E"/>
    <w:rsid w:val="007F10C1"/>
    <w:rsid w:val="0080107D"/>
    <w:rsid w:val="00836B7A"/>
    <w:rsid w:val="00856310"/>
    <w:rsid w:val="008655D8"/>
    <w:rsid w:val="0087123F"/>
    <w:rsid w:val="00884E59"/>
    <w:rsid w:val="008F2F70"/>
    <w:rsid w:val="00910279"/>
    <w:rsid w:val="00932B4D"/>
    <w:rsid w:val="009A002F"/>
    <w:rsid w:val="00A34F6A"/>
    <w:rsid w:val="00A42DAE"/>
    <w:rsid w:val="00A873F8"/>
    <w:rsid w:val="00AC2AEF"/>
    <w:rsid w:val="00AD53F0"/>
    <w:rsid w:val="00AD7571"/>
    <w:rsid w:val="00B40F9E"/>
    <w:rsid w:val="00B9296A"/>
    <w:rsid w:val="00B94A02"/>
    <w:rsid w:val="00B964E3"/>
    <w:rsid w:val="00BD2ACA"/>
    <w:rsid w:val="00C06BD7"/>
    <w:rsid w:val="00C07D5E"/>
    <w:rsid w:val="00CB29E2"/>
    <w:rsid w:val="00CF06F9"/>
    <w:rsid w:val="00D95DCD"/>
    <w:rsid w:val="00DE3CB8"/>
    <w:rsid w:val="00DE6142"/>
    <w:rsid w:val="00E422E5"/>
    <w:rsid w:val="00F113AB"/>
    <w:rsid w:val="00F30C81"/>
    <w:rsid w:val="00F72957"/>
    <w:rsid w:val="00FA1B10"/>
    <w:rsid w:val="00FB5DF5"/>
    <w:rsid w:val="00FE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1AEE67-03F5-40EC-8CBA-1114669F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29E2"/>
    <w:pPr>
      <w:ind w:left="720"/>
      <w:contextualSpacing/>
    </w:pPr>
  </w:style>
  <w:style w:type="character" w:customStyle="1" w:styleId="acopre">
    <w:name w:val="acopre"/>
    <w:basedOn w:val="a0"/>
    <w:rsid w:val="00617066"/>
  </w:style>
  <w:style w:type="character" w:styleId="a5">
    <w:name w:val="Emphasis"/>
    <w:basedOn w:val="a0"/>
    <w:uiPriority w:val="20"/>
    <w:qFormat/>
    <w:rsid w:val="0061706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A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02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44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4773"/>
  </w:style>
  <w:style w:type="paragraph" w:styleId="aa">
    <w:name w:val="footer"/>
    <w:basedOn w:val="a"/>
    <w:link w:val="ab"/>
    <w:uiPriority w:val="99"/>
    <w:unhideWhenUsed/>
    <w:rsid w:val="00244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4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9FB87-CC79-4D4E-A451-FAFD3AA3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Алешкевич Наталья Анатольевна</dc:creator>
  <cp:lastModifiedBy>Алешкевич Наталья Анатольевна</cp:lastModifiedBy>
  <cp:revision>2</cp:revision>
  <cp:lastPrinted>2020-11-18T07:43:00Z</cp:lastPrinted>
  <dcterms:created xsi:type="dcterms:W3CDTF">2021-02-08T08:43:00Z</dcterms:created>
  <dcterms:modified xsi:type="dcterms:W3CDTF">2021-02-08T08:43:00Z</dcterms:modified>
</cp:coreProperties>
</file>