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C5" w:rsidRPr="007D11C5" w:rsidRDefault="00C2646E" w:rsidP="00C2646E">
      <w:pPr>
        <w:spacing w:after="0" w:line="280" w:lineRule="exact"/>
        <w:ind w:right="4587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Основные технологические тренды</w:t>
      </w:r>
    </w:p>
    <w:p w:rsidR="00C2646E" w:rsidRDefault="00C2646E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Ориентируясь на тенденции в сфере информационных технологий, аналитические отчеты ведущих консалтинговых агентств (Gartner, McKinsey, IDC, </w:t>
      </w:r>
      <w:r w:rsidRPr="007D11C5">
        <w:rPr>
          <w:rFonts w:ascii="Times New Roman" w:eastAsia="Calibri" w:hAnsi="Times New Roman" w:cs="Times New Roman"/>
          <w:sz w:val="30"/>
          <w:szCs w:val="30"/>
        </w:rPr>
        <w:t>PwC</w:t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и других), очевидно, что применение цифровых технологий выступает в качестве катализатора развития традиционных отраслей экономики и создает новые отрасли, что становится основой </w:t>
      </w:r>
      <w:r w:rsidR="00C2646E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для экономического роста.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Внедрение цифровых технологий повышает производительность труда, уменьшает издержки бизнеса, повышает доступность информации и снижает барьеры входа на новые рынки – оказывает мультипликативный эффект </w:t>
      </w:r>
      <w:r w:rsidR="00C2646E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на развитие экономики в целом.</w:t>
      </w:r>
      <w:r w:rsidR="004B6C7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По оценкам Gartner среди таких технологий выделяют следующие: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Гиперавтоматизация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Гиперавтоматизация – это совокупность средств машинного обучения, программного обеспечения и средств автоматизации выполнения работы, которые предназначены для упрощения выполнения задач человеком. Данная тенденция появилась вместе со средствами RPA (Robotic process automation, роботизация бизнес-процессов).</w:t>
      </w:r>
    </w:p>
    <w:p w:rsidR="007D11C5" w:rsidRPr="007D11C5" w:rsidRDefault="007D11C5" w:rsidP="007D11C5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  <w:lang w:val="ru-RU" w:eastAsia="ru-RU"/>
        </w:rPr>
      </w:pPr>
      <w:r w:rsidRPr="007D11C5">
        <w:rPr>
          <w:rFonts w:ascii="Times New Roman" w:eastAsia="Calibri" w:hAnsi="Times New Roman" w:cs="Times New Roman"/>
          <w:i/>
          <w:iCs/>
          <w:color w:val="222222"/>
          <w:sz w:val="30"/>
          <w:szCs w:val="30"/>
          <w:shd w:val="clear" w:color="auto" w:fill="FFFFFF"/>
          <w:lang w:val="ru-RU" w:eastAsia="ru-RU"/>
        </w:rPr>
        <w:t>Справочно:</w:t>
      </w:r>
    </w:p>
    <w:p w:rsidR="007D11C5" w:rsidRPr="007D11C5" w:rsidRDefault="007D11C5" w:rsidP="007D11C5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 w:eastAsia="ru-RU"/>
        </w:rPr>
      </w:pPr>
      <w:r w:rsidRPr="007D11C5">
        <w:rPr>
          <w:rFonts w:ascii="Times New Roman" w:eastAsia="Calibri" w:hAnsi="Times New Roman" w:cs="Times New Roman"/>
          <w:i/>
          <w:iCs/>
          <w:color w:val="222222"/>
          <w:sz w:val="30"/>
          <w:szCs w:val="30"/>
          <w:shd w:val="clear" w:color="auto" w:fill="FFFFFF"/>
          <w:lang w:val="ru-RU" w:eastAsia="ru-RU"/>
        </w:rPr>
        <w:t xml:space="preserve">Термин RPA появился в 2012 году благодаря компании </w:t>
      </w:r>
      <w:r w:rsidRPr="007D11C5">
        <w:rPr>
          <w:rFonts w:ascii="Times New Roman" w:eastAsia="Calibri" w:hAnsi="Times New Roman" w:cs="Times New Roman"/>
          <w:i/>
          <w:iCs/>
          <w:color w:val="222222"/>
          <w:sz w:val="30"/>
          <w:szCs w:val="30"/>
          <w:shd w:val="clear" w:color="auto" w:fill="FFFFFF"/>
          <w:lang w:val="en-GB" w:eastAsia="ru-RU"/>
        </w:rPr>
        <w:t>Blue</w:t>
      </w:r>
      <w:r w:rsidRPr="007D11C5">
        <w:rPr>
          <w:rFonts w:ascii="Times New Roman" w:eastAsia="Calibri" w:hAnsi="Times New Roman" w:cs="Times New Roman"/>
          <w:i/>
          <w:iCs/>
          <w:color w:val="222222"/>
          <w:sz w:val="30"/>
          <w:szCs w:val="30"/>
          <w:shd w:val="clear" w:color="auto" w:fill="FFFFFF"/>
          <w:lang w:val="ru-RU" w:eastAsia="ru-RU"/>
        </w:rPr>
        <w:t xml:space="preserve"> </w:t>
      </w:r>
      <w:r w:rsidRPr="007D11C5">
        <w:rPr>
          <w:rFonts w:ascii="Times New Roman" w:eastAsia="Calibri" w:hAnsi="Times New Roman" w:cs="Times New Roman"/>
          <w:i/>
          <w:iCs/>
          <w:color w:val="222222"/>
          <w:sz w:val="30"/>
          <w:szCs w:val="30"/>
          <w:shd w:val="clear" w:color="auto" w:fill="FFFFFF"/>
          <w:lang w:val="en-GB" w:eastAsia="ru-RU"/>
        </w:rPr>
        <w:t>Prism</w:t>
      </w:r>
      <w:r w:rsidRPr="007D11C5">
        <w:rPr>
          <w:rFonts w:ascii="Times New Roman" w:eastAsia="Calibri" w:hAnsi="Times New Roman" w:cs="Times New Roman"/>
          <w:i/>
          <w:iCs/>
          <w:color w:val="222222"/>
          <w:sz w:val="30"/>
          <w:szCs w:val="30"/>
          <w:shd w:val="clear" w:color="auto" w:fill="FFFFFF"/>
          <w:lang w:val="ru-RU" w:eastAsia="ru-RU"/>
        </w:rPr>
        <w:t>, ставшей пионером в области автоматизации сервисов управления офисными операциями. Современные RPA-системы могут полностью или частично автоматизировать работу, которую раньше приходилось делать вручную.</w:t>
      </w:r>
      <w:r w:rsidRPr="007D11C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7D11C5">
        <w:rPr>
          <w:rFonts w:ascii="Times New Roman" w:eastAsia="Calibri" w:hAnsi="Times New Roman" w:cs="Times New Roman"/>
          <w:i/>
          <w:iCs/>
          <w:sz w:val="30"/>
          <w:szCs w:val="30"/>
          <w:lang w:val="ru-RU" w:eastAsia="ru-RU"/>
        </w:rPr>
        <w:t xml:space="preserve">Удачным объектом подобной автоматизации является, </w:t>
      </w:r>
      <w:r w:rsidRPr="007D11C5">
        <w:rPr>
          <w:rFonts w:ascii="Times New Roman" w:eastAsia="Calibri" w:hAnsi="Times New Roman" w:cs="Times New Roman"/>
          <w:i/>
          <w:iCs/>
          <w:color w:val="222222"/>
          <w:sz w:val="30"/>
          <w:szCs w:val="30"/>
          <w:shd w:val="clear" w:color="auto" w:fill="FFFFFF"/>
          <w:lang w:val="ru-RU" w:eastAsia="ru-RU"/>
        </w:rPr>
        <w:t>к примеру, операционный офис крупного банка: 200 человек больше половины рабочего времени вводят реквизиты клиентов в программу и переносят данные из одной системы в другую, распечатывают различные квитанции-счета-справки.</w:t>
      </w:r>
      <w:r w:rsidRPr="007D11C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7D11C5">
        <w:rPr>
          <w:rFonts w:ascii="Times New Roman" w:eastAsia="Calibri" w:hAnsi="Times New Roman" w:cs="Times New Roman"/>
          <w:i/>
          <w:iCs/>
          <w:color w:val="222222"/>
          <w:sz w:val="30"/>
          <w:szCs w:val="30"/>
          <w:shd w:val="clear" w:color="auto" w:fill="FFFFFF"/>
          <w:lang w:val="ru-RU" w:eastAsia="ru-RU"/>
        </w:rPr>
        <w:t>По данным GVR (Grand View Research, Inc.), к 2025 году ожидается, что расходы компаний на технологии RPA составят 3,11 миллиардов долларов.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7D11C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На данный момент большая часть попыток роботизации производственных и управленческих процессов, по сути, являются попыткой замены человека-рабочего на робота-рабочего. Это приводит </w:t>
      </w:r>
      <w:r w:rsidR="00617FED">
        <w:rPr>
          <w:rFonts w:ascii="Times New Roman" w:eastAsia="Calibri" w:hAnsi="Times New Roman" w:cs="Times New Roman"/>
          <w:sz w:val="30"/>
          <w:szCs w:val="30"/>
          <w:lang w:val="ru-RU" w:eastAsia="ru-RU"/>
        </w:rPr>
        <w:br/>
      </w:r>
      <w:r w:rsidRPr="007D11C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к неоправданным издержкам и усложнению как этого процесса, так и самого робота. В связи с этим целью углубления автоматизации должно стать совершенствование самого процесса (управленческого, производственного, гражданско-правового и другого) для поэтапного упразднения ненужных звеньев и функций. Роль человека при этом сведется к организации бесперебойной работы системы и постановке задач.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7D11C5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lastRenderedPageBreak/>
        <w:t xml:space="preserve">Таким образом, современные возможности по роботизации бизнес-процессов и административно-управленческих отношений позволяют </w:t>
      </w:r>
      <w:r w:rsidR="00617FED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br/>
      </w:r>
      <w:r w:rsidRPr="007D11C5">
        <w:rPr>
          <w:rFonts w:ascii="Times New Roman" w:eastAsia="Calibri" w:hAnsi="Times New Roman" w:cs="Times New Roman"/>
          <w:bCs/>
          <w:sz w:val="30"/>
          <w:szCs w:val="30"/>
          <w:lang w:val="ru-RU" w:eastAsia="ru-RU"/>
        </w:rPr>
        <w:t>не просто улучшать существующие процедуры внутриведомственного взаимодействия и отношений с пользователями, а изменить их настолько, что основная масса задач станет ненужной. Р</w:t>
      </w:r>
      <w:r w:rsidRPr="007D11C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анее занятый в упраздненном сегменте работник в данном случае превратится в </w:t>
      </w:r>
      <w:r w:rsidRPr="007D11C5">
        <w:rPr>
          <w:rFonts w:ascii="Times New Roman" w:eastAsia="Calibri" w:hAnsi="Times New Roman" w:cs="Times New Roman"/>
          <w:iCs/>
          <w:sz w:val="30"/>
          <w:szCs w:val="30"/>
          <w:lang w:val="ru-RU" w:eastAsia="ru-RU"/>
        </w:rPr>
        <w:t>аналитика</w:t>
      </w:r>
      <w:r w:rsidRPr="007D11C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. Он будет обладать полной, актуальной информацией обо всем, что происходит </w:t>
      </w:r>
      <w:r w:rsidR="00617FED">
        <w:rPr>
          <w:rFonts w:ascii="Times New Roman" w:eastAsia="Calibri" w:hAnsi="Times New Roman" w:cs="Times New Roman"/>
          <w:sz w:val="30"/>
          <w:szCs w:val="30"/>
          <w:lang w:val="ru-RU" w:eastAsia="ru-RU"/>
        </w:rPr>
        <w:br/>
      </w:r>
      <w:r w:rsidRPr="007D11C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во вверенной ему отрасли, сможет выявлять потенциальные проблемы, определять пути улучшения ситуации, точно определять, где и в каком объеме требуется вмешательство государства, обнаруживать угрозы национальной безопасности, используя систему научного прогнозирования, моделирования ситуаций.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Пограничные вычисления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sz w:val="30"/>
          <w:szCs w:val="30"/>
          <w:lang w:val="ru-RU"/>
        </w:rPr>
        <w:t>Огромную роль в увеличении эффективности и скорости отклика вычислений сыграет их перенос на стык виртуального и физического мира. Централизованные инфраструктуры оказались стратегически невыгодными: примеры со сбоями Яндекса, Facebook, Whatsapp и Instagram свидетельствуют о большой уязвимости таких систем. Когда же вычислительная мощность распределяется равномерно, возникает гибкость ИТ-архитектуры, растет уровень безопасности, снижается стоимость вычислений на периферии. Gartner считает, что к 2022 г</w:t>
      </w:r>
      <w:r w:rsidR="00617FED">
        <w:rPr>
          <w:rFonts w:ascii="Times New Roman" w:eastAsia="Calibri" w:hAnsi="Times New Roman" w:cs="Times New Roman"/>
          <w:sz w:val="30"/>
          <w:szCs w:val="30"/>
          <w:lang w:val="ru-RU"/>
        </w:rPr>
        <w:t>оду</w:t>
      </w:r>
      <w:r w:rsidRPr="007D11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75% всех генерируемых данных будут создаваться и обрабатываться вне централизованного дата-центра или облака. Так, в конце 2019 г. Hitachi Vantara пр</w:t>
      </w:r>
      <w:r w:rsidR="00617FED">
        <w:rPr>
          <w:rFonts w:ascii="Times New Roman" w:eastAsia="Calibri" w:hAnsi="Times New Roman" w:cs="Times New Roman"/>
          <w:sz w:val="30"/>
          <w:szCs w:val="30"/>
          <w:lang w:val="ru-RU"/>
        </w:rPr>
        <w:t>едставила Lumada Data Services –</w:t>
      </w:r>
      <w:r w:rsidRPr="007D11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набор программных сервисов, обеспечивающих экономически эффективное управление активами структурированных и неструктурированных данных </w:t>
      </w:r>
      <w:r w:rsidR="00617FED">
        <w:rPr>
          <w:rFonts w:ascii="Times New Roman" w:eastAsia="Calibri" w:hAnsi="Times New Roman" w:cs="Times New Roman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ЦОД, облачных и периферийных структурах. С новым набором программного обеспечения и проверенных периферийных аппаратных устройств Lumada Edge Intelligence организации смогут управлять </w:t>
      </w:r>
      <w:r w:rsidR="00617FED">
        <w:rPr>
          <w:rFonts w:ascii="Times New Roman" w:eastAsia="Calibri" w:hAnsi="Times New Roman" w:cs="Times New Roman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 периферии сети данными и аналитикой подключенных к ИВ-устройств, </w:t>
      </w:r>
      <w:r w:rsidR="00617FED">
        <w:rPr>
          <w:rFonts w:ascii="Times New Roman" w:eastAsia="Calibri" w:hAnsi="Times New Roman" w:cs="Times New Roman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а также удаленных и отключенных сайтов и филиалов. Gartner прогнозирует, что по крайней мере некоторые услуги, выполняемые в точке потребления </w:t>
      </w:r>
      <w:r w:rsidR="00617FED">
        <w:rPr>
          <w:rFonts w:ascii="Times New Roman" w:eastAsia="Calibri" w:hAnsi="Times New Roman" w:cs="Times New Roman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sz w:val="30"/>
          <w:szCs w:val="30"/>
          <w:lang w:val="ru-RU"/>
        </w:rPr>
        <w:t>к 2024 г</w:t>
      </w:r>
      <w:r w:rsidR="00617FED">
        <w:rPr>
          <w:rFonts w:ascii="Times New Roman" w:eastAsia="Calibri" w:hAnsi="Times New Roman" w:cs="Times New Roman"/>
          <w:sz w:val="30"/>
          <w:szCs w:val="30"/>
          <w:lang w:val="ru-RU"/>
        </w:rPr>
        <w:t>оду</w:t>
      </w:r>
      <w:r w:rsidRPr="007D11C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будут предоставляться большинством платформ облачных услуг.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D11C5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«Многоканальное» общение человека и ИТ-решений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К 2028 году чат-боты, средства виртуальной, дополненной и смешанной реальности изменят способ восприятия людьми «цифрового мира»,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а ИТ-решения «научатся понимать» эмоции человека, что обогатит возможности их взаимодействия. В результате модель общения перейдет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от концепции человека, знающего технологии, к концепции технологий, понимающих человека.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lastRenderedPageBreak/>
        <w:t>«Демократизация» знаний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«Демократизация» знаний позволит более широкому кругу людей воспользоваться техническими средствами (например, средствами машинного обучения) или решениями для бизнеса (например, средствами экономического анализа) без предварительного обширного и дорогостоящего обучения.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К 2023 году Gartner ожидает радикальных изменений в четырех ключевых аспектах: «демократизацию» средств анализа данных (инструменты, предназначенные для специалистов по данным, станут доступны профессиональным разработчикам), «демократизацию» разработки (инструментарий искусственного интеллекта начнут использовать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в специализированных приложениях), «демократизацию» создания программного обеспечения (разработка «без кодирования» или с малым его объемом совместно со средствами автоматизации некоторых функций разработки приложений) и «демократизацию» знаний (специалисты смогут работать с экспертными системами и соответствующим инструментарием без дополнительного обучения).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Совершенствование человеческого потенциала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Технологии помогут усовершенствовать как «физическую»,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так и интеллектуальную составляющую человеческой сущности. «Физическое» усовершенствование будет достигнуто, например, за счет работы носимых устройств. В интеллектуальном плане его обеспечит доступ к информации, в том числе с помощью указанных средств «многоканального взаимодействия».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Как полагают в Gartner, в следующие 10 лет люди будут стараться «улучшить» себя, это приведет к новому этапу консьюмеризации технологий для личного потребления.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Прозрачность и отслеживаемость в области персональных данных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Граждане все больше понимают, что их личная информация ценна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и требует контроля. Организации осознают растущие риски, связанные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с защитой и управлением данными, а правительства внедряют строгое законодательство для обеспечения соблюдения защиты персональных данных.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Прозрачность механизмов обработки данных и отслеживаемость соответствующих процессов критически важны для удовлетворения этических и законодательных требований в области персональных данных.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В Gartner также увязывают эти проблемы с этическим подходом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к использованию искусственного интеллекта и других передовых технологий. Сосредоточить свои усилия аналитики советуют на трех областях: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lastRenderedPageBreak/>
        <w:t>использование средств искусственного интеллекта и машинного обучения;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обеспечение конфиденциальности и контроля за личными данными;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соблюдение этики при работе создателей систем, базирующихся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на искусственном интеллекте.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Автономные устройства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Автономные устройства – это физические устройства, которые используют искусственный интеллект для выполнения работы, которой раньше занимался человек. Это, например, роботы, дроны, автономные транспортные средства. Их работоспособность в реальном мире невозможно обеспечить традиционными средствами программирования, поэтому в них используется искусственный интеллект. По мере совершенствования этих устройств и создания необходимых регуляторных мер, они все чаще будут встречаться в общественных местах. В дальнейшем аналитики Gartner ожидают перехода от автономных интеллектуальных вещей к системам,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в которых такие вещи будут работать вместе, независимо от людей или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с их участием. Например, на рынке доставки возможно создание систем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из автономного транспортного средства, которое доставляет посылки </w:t>
      </w:r>
      <w:r w:rsidR="00617FE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br/>
      </w: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в заданный район, а по точному адресу ее доставляет дрон.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>Блокчейн в реальных проектах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7D11C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Блокчейн обладает потенциалом для того, чтобы преобразовать многие сферы деятельности путем обеспечения прозрачности при обмене ценностями, что может привести к снижению затрат и сокращению сроков проведения транзакций. С помощью блокчейна можно проследить историю любого актива до момента его создания, что значительно сокращает возможности его подмены подделкой. Этот процесс важен во многих отраслях – например, отслеживание продуктов питания по всей цепочке поставок упростит, в случае необходимости, идентификацию источника его загрязнения. Блокчейн позволяет заключать «умные контракты», в которых события могут инициировать действия – например, оплата деблокируется при получении товара.</w:t>
      </w:r>
    </w:p>
    <w:p w:rsidR="007D11C5" w:rsidRPr="007D11C5" w:rsidRDefault="007D11C5" w:rsidP="007D11C5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7D11C5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>Справочно:</w:t>
      </w:r>
    </w:p>
    <w:p w:rsidR="007D11C5" w:rsidRPr="007D11C5" w:rsidRDefault="007D11C5" w:rsidP="007D11C5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</w:pPr>
      <w:r w:rsidRPr="007D11C5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 xml:space="preserve">В 2017 году Национальным банком Республики Беларусь была создана информационная сеть по технологии блокчейн, позволяющая решать широкий спектр современных банковских и небанковских задач. Владельцем удостоверяющего узла сети блокчейн может стать любой банк или небанковская кредитно-финансовая организация Республики Беларусь, а администратором сети определен Расчетный центр Национального банка. Несмотря на админ-функции, созданный Совет равноправных удостоверяющих узлов представляет собой саморегулирующийся механизм управления, позволяющий повысить эффективность и надежность ряда </w:t>
      </w:r>
      <w:r w:rsidRPr="007D11C5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lastRenderedPageBreak/>
        <w:t xml:space="preserve">финансовых операций. С октября 2017 г. в эксплуатацию введена прикладная задача на основе блокчейн-платформы </w:t>
      </w:r>
      <w:r w:rsidRPr="007D11C5">
        <w:rPr>
          <w:rFonts w:ascii="Times New Roman" w:eastAsia="Calibri" w:hAnsi="Times New Roman" w:cs="Times New Roman"/>
          <w:i/>
          <w:iCs/>
          <w:sz w:val="30"/>
          <w:szCs w:val="30"/>
          <w:lang w:val="ru-RU" w:eastAsia="ru-RU"/>
        </w:rPr>
        <w:t>«Реестр банковских гарантий»</w:t>
      </w:r>
      <w:r w:rsidRPr="007D11C5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>. Система позволяет собирать и раскрывать информацию о выданных банковских гарантиях, обслуживании процессов их выдачи.</w:t>
      </w:r>
    </w:p>
    <w:p w:rsidR="007D11C5" w:rsidRPr="007D11C5" w:rsidRDefault="007D11C5" w:rsidP="007D11C5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</w:pPr>
      <w:r w:rsidRPr="007D11C5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 xml:space="preserve">Необходимо отметить, что Декрет Президента Республики Беларусь № 8 от 21 декабря 2017 г. предусматривает широкие возможности для внедрения блокчейн в экономику. При этом уже есть позитивные примеры использования данной технологии: в ноябре 2018 г. Приорбанк провел первую для Республики Беларусь сделку (между Мозырьским НПЗ </w:t>
      </w:r>
      <w:r w:rsidR="00617FED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br/>
      </w:r>
      <w:r w:rsidRPr="007D11C5">
        <w:rPr>
          <w:rFonts w:ascii="Times New Roman" w:eastAsia="Calibri" w:hAnsi="Times New Roman" w:cs="Times New Roman"/>
          <w:i/>
          <w:sz w:val="30"/>
          <w:szCs w:val="30"/>
          <w:lang w:val="ru-RU" w:eastAsia="ru-RU"/>
        </w:rPr>
        <w:t>и Райффайзенбанком) посредством блокчейн.</w:t>
      </w:r>
    </w:p>
    <w:p w:rsidR="00617FED" w:rsidRDefault="00617FED" w:rsidP="007D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Компьютерное зрение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компьютерной терминологии «зрение» подразумевает системы, способные идентифицировать предметы, места, объекты или людей </w:t>
      </w:r>
      <w:r w:rsidR="00617F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изображениях, соотнося собранные камерой данные с базой данных </w:t>
      </w:r>
      <w:r w:rsidR="00617F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из облака. Именно эту технологию использует функция поиска по картинке </w:t>
      </w:r>
      <w:r w:rsidR="00617F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поисковых системах Google и Яндекс, именно с ее помощью FaceID от Apple обеспечили контроль за доступом к смартфонам. В 2020 г</w:t>
      </w:r>
      <w:r w:rsidR="00617F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оду</w:t>
      </w: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компьютерное зрение проникнет всюду: производственные линии будут использовать камеры для наблюдения за неисправными продуктами и отслеживанием отказов оборудования, а камеры систем безопасности сами смогут предупреждать обо всем необычном, не требуя круглосуточного мониторинга. Вместе с набирающей обороты популярностью технологии </w:t>
      </w:r>
      <w:r w:rsidR="00617F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этом году возрастет и количество споров об ограничениях ее использования из-за потенциального нарушения конфиденциальности.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7D11C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Расширенная реальность</w:t>
      </w:r>
    </w:p>
    <w:p w:rsidR="007D11C5" w:rsidRPr="007D11C5" w:rsidRDefault="007D11C5" w:rsidP="007D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Расширенная реальность (XR) охватывает несколько технологий, имеющих отношение к виртуальной, дополненной и смешанной реальности. Виртуальная реальность (VR) означает попадание в мир, полностью созданный компьютером, дополненная реальность (AR) накладывает цифровые объекты на реальный мир через экраны или дисплеи смартфонов (как, например, фильтры Snapchat), смешанная реальность (MR) </w:t>
      </w:r>
      <w:r w:rsidR="00617F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17F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это расширение AR, при котором пользователи могут взаимодействовать </w:t>
      </w:r>
      <w:r w:rsidR="00617F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цифровыми объектами, размещенными в реальном мире (например, играть на голографическом пианино, помещенном в комнату с помощью гарнитуры AR).</w:t>
      </w:r>
    </w:p>
    <w:p w:rsidR="007D11C5" w:rsidRPr="004B6C7F" w:rsidRDefault="00617FED" w:rsidP="004B6C7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Особенность данного направления в том, что н</w:t>
      </w:r>
      <w:r w:rsidR="007D11C5" w:rsidRPr="007D11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 протяжении всего времени существования этих технологий их использование преимущественно было ограничено индустрией развлечений. В 2020 г. ожидается смена парадигмы: компании получат доступ к огромному количеству интересных возможностей, предлагаемых обеими нынешними формами XR: обучению, моделированию, новым способам взаимодействия с клиентами.</w:t>
      </w:r>
    </w:p>
    <w:sectPr w:rsidR="007D11C5" w:rsidRPr="004B6C7F" w:rsidSect="00057C6A">
      <w:headerReference w:type="default" r:id="rId6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A6" w:rsidRDefault="00A757A6" w:rsidP="00617FED">
      <w:pPr>
        <w:spacing w:after="0" w:line="240" w:lineRule="auto"/>
      </w:pPr>
      <w:r>
        <w:separator/>
      </w:r>
    </w:p>
  </w:endnote>
  <w:endnote w:type="continuationSeparator" w:id="0">
    <w:p w:rsidR="00A757A6" w:rsidRDefault="00A757A6" w:rsidP="0061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A6" w:rsidRDefault="00A757A6" w:rsidP="00617FED">
      <w:pPr>
        <w:spacing w:after="0" w:line="240" w:lineRule="auto"/>
      </w:pPr>
      <w:r>
        <w:separator/>
      </w:r>
    </w:p>
  </w:footnote>
  <w:footnote w:type="continuationSeparator" w:id="0">
    <w:p w:rsidR="00A757A6" w:rsidRDefault="00A757A6" w:rsidP="0061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725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7FED" w:rsidRPr="00617FED" w:rsidRDefault="00617FED" w:rsidP="00617FED">
        <w:pPr>
          <w:pStyle w:val="a4"/>
          <w:jc w:val="center"/>
          <w:rPr>
            <w:rFonts w:ascii="Times New Roman" w:hAnsi="Times New Roman" w:cs="Times New Roman"/>
          </w:rPr>
        </w:pPr>
        <w:r w:rsidRPr="00617FED">
          <w:rPr>
            <w:rFonts w:ascii="Times New Roman" w:hAnsi="Times New Roman" w:cs="Times New Roman"/>
          </w:rPr>
          <w:fldChar w:fldCharType="begin"/>
        </w:r>
        <w:r w:rsidRPr="00617FED">
          <w:rPr>
            <w:rFonts w:ascii="Times New Roman" w:hAnsi="Times New Roman" w:cs="Times New Roman"/>
          </w:rPr>
          <w:instrText>PAGE   \* MERGEFORMAT</w:instrText>
        </w:r>
        <w:r w:rsidRPr="00617FED">
          <w:rPr>
            <w:rFonts w:ascii="Times New Roman" w:hAnsi="Times New Roman" w:cs="Times New Roman"/>
          </w:rPr>
          <w:fldChar w:fldCharType="separate"/>
        </w:r>
        <w:r w:rsidR="00800533" w:rsidRPr="00800533">
          <w:rPr>
            <w:rFonts w:ascii="Times New Roman" w:hAnsi="Times New Roman" w:cs="Times New Roman"/>
            <w:noProof/>
            <w:lang w:val="ru-RU"/>
          </w:rPr>
          <w:t>2</w:t>
        </w:r>
        <w:r w:rsidRPr="00617FE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0C"/>
    <w:rsid w:val="00057C6A"/>
    <w:rsid w:val="000D3EB9"/>
    <w:rsid w:val="00232580"/>
    <w:rsid w:val="00317D0C"/>
    <w:rsid w:val="0046322A"/>
    <w:rsid w:val="004B6C7F"/>
    <w:rsid w:val="00617FED"/>
    <w:rsid w:val="007D11C5"/>
    <w:rsid w:val="00800533"/>
    <w:rsid w:val="00A757A6"/>
    <w:rsid w:val="00C2646E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4CD9-9961-4BCD-B35C-A689B84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D29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4632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1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FED"/>
  </w:style>
  <w:style w:type="paragraph" w:styleId="a6">
    <w:name w:val="footer"/>
    <w:basedOn w:val="a"/>
    <w:link w:val="a7"/>
    <w:uiPriority w:val="99"/>
    <w:unhideWhenUsed/>
    <w:rsid w:val="0061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Шиковец Инна Тадеушевна</dc:creator>
  <cp:keywords/>
  <dc:description/>
  <cp:lastModifiedBy>Алешкевич Наталья Анатольевна</cp:lastModifiedBy>
  <cp:revision>2</cp:revision>
  <dcterms:created xsi:type="dcterms:W3CDTF">2020-07-30T15:38:00Z</dcterms:created>
  <dcterms:modified xsi:type="dcterms:W3CDTF">2020-07-30T15:38:00Z</dcterms:modified>
</cp:coreProperties>
</file>