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  <w:r w:rsidR="00586B01"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6B5667">
        <w:rPr>
          <w:spacing w:val="-6"/>
          <w:sz w:val="30"/>
          <w:szCs w:val="30"/>
        </w:rPr>
        <w:t xml:space="preserve"> 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 w:rsidRPr="0094399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1D3C46" w:rsidRPr="001D3C46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>В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4305A5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многих населенных пунктах Речи </w:t>
      </w:r>
      <w:proofErr w:type="spellStart"/>
      <w:r w:rsidRPr="00FC211A"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t>упорядочению учета населения.</w:t>
      </w:r>
      <w:r w:rsidR="00CC40C9" w:rsidRPr="00123702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123702">
        <w:rPr>
          <w:rFonts w:ascii="Times New Roman" w:hAnsi="Times New Roman"/>
          <w:spacing w:val="-12"/>
          <w:sz w:val="30"/>
          <w:szCs w:val="30"/>
        </w:rPr>
        <w:t>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CC2">
        <w:rPr>
          <w:rFonts w:ascii="Times New Roman" w:hAnsi="Times New Roman"/>
          <w:sz w:val="30"/>
          <w:szCs w:val="30"/>
        </w:rPr>
        <w:t>1811 г</w:t>
      </w:r>
      <w:r>
        <w:rPr>
          <w:rFonts w:ascii="Times New Roman" w:hAnsi="Times New Roman"/>
          <w:sz w:val="30"/>
          <w:szCs w:val="30"/>
        </w:rPr>
        <w:t>ода.</w:t>
      </w:r>
      <w:r w:rsidRPr="00D41CC2">
        <w:rPr>
          <w:rFonts w:ascii="Times New Roman" w:hAnsi="Times New Roman"/>
          <w:sz w:val="30"/>
          <w:szCs w:val="30"/>
        </w:rPr>
        <w:t xml:space="preserve"> 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</w:t>
      </w:r>
      <w:r w:rsidRPr="001162D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 w:rsidR="00EE35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 w:rsidRPr="00096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="00B62014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AA73A1">
        <w:rPr>
          <w:rFonts w:ascii="Times New Roman" w:hAnsi="Times New Roman"/>
          <w:b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B62014">
        <w:rPr>
          <w:rFonts w:ascii="Times New Roman" w:hAnsi="Times New Roman"/>
          <w:sz w:val="30"/>
          <w:szCs w:val="30"/>
        </w:rPr>
        <w:t xml:space="preserve"> 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r w:rsidR="00557C6E">
        <w:rPr>
          <w:rFonts w:ascii="Times New Roman" w:hAnsi="Times New Roman"/>
          <w:sz w:val="30"/>
          <w:szCs w:val="30"/>
        </w:rPr>
        <w:t>были  опубликованы</w:t>
      </w:r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="00557C6E" w:rsidRPr="00B62014">
        <w:rPr>
          <w:rFonts w:ascii="Times New Roman" w:hAnsi="Times New Roman"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="00F65864" w:rsidRPr="00F65864">
        <w:rPr>
          <w:rFonts w:ascii="Times New Roman" w:hAnsi="Times New Roman"/>
          <w:b/>
          <w:sz w:val="30"/>
          <w:szCs w:val="30"/>
        </w:rPr>
        <w:t xml:space="preserve"> 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 w:rsidRPr="004532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="00EE3543">
        <w:rPr>
          <w:rFonts w:ascii="Times New Roman" w:hAnsi="Times New Roman"/>
          <w:sz w:val="30"/>
          <w:szCs w:val="30"/>
        </w:rPr>
        <w:t>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="009549A6" w:rsidRPr="00D870E0">
        <w:rPr>
          <w:rFonts w:ascii="Times New Roman" w:hAnsi="Times New Roman"/>
          <w:b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городах 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>
        <w:rPr>
          <w:rFonts w:ascii="Times New Roman" w:hAnsi="Times New Roman"/>
          <w:sz w:val="30"/>
          <w:szCs w:val="30"/>
        </w:rPr>
        <w:t xml:space="preserve"> </w:t>
      </w:r>
      <w:r w:rsidR="00B95D4D" w:rsidRPr="00B95D4D">
        <w:rPr>
          <w:rFonts w:ascii="Times New Roman" w:hAnsi="Times New Roman"/>
          <w:i/>
          <w:sz w:val="30"/>
          <w:szCs w:val="30"/>
        </w:rPr>
        <w:t>(регулярные поездки из одного населенного пункта (места жительства) в другой на работу или учебу и 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>
        <w:rPr>
          <w:rFonts w:ascii="Times New Roman" w:hAnsi="Times New Roman"/>
          <w:sz w:val="30"/>
          <w:szCs w:val="30"/>
        </w:rPr>
        <w:t xml:space="preserve"> 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58679A"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>жилищных условиях граждан. Считывание информации с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 xml:space="preserve">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>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376A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</w:t>
      </w:r>
      <w:r w:rsidRPr="0034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lastRenderedPageBreak/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9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Pr="00B314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lastRenderedPageBreak/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  <w:r>
        <w:rPr>
          <w:spacing w:val="-6"/>
          <w:sz w:val="30"/>
          <w:szCs w:val="30"/>
        </w:rPr>
        <w:t xml:space="preserve"> 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>, или как можно ближе к таким годам.</w:t>
      </w:r>
      <w:r w:rsidRPr="00F775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>
        <w:rPr>
          <w:sz w:val="30"/>
          <w:szCs w:val="30"/>
        </w:rPr>
        <w:t xml:space="preserve"> 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</w:t>
      </w:r>
      <w:proofErr w:type="spellEnd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 w:rsidRPr="00B608A3">
        <w:rPr>
          <w:rFonts w:ascii="Times New Roman" w:hAnsi="Times New Roman" w:cs="Times New Roman"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="00586B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 w:rsidR="006A33F4"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с</w:t>
      </w:r>
      <w:r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</w:t>
      </w:r>
      <w:r w:rsidRPr="00053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  <w:r w:rsidR="00586B01" w:rsidRPr="005310C8">
        <w:rPr>
          <w:rFonts w:ascii="Times New Roman" w:hAnsi="Times New Roman"/>
          <w:sz w:val="30"/>
          <w:szCs w:val="30"/>
        </w:rPr>
        <w:t xml:space="preserve"> 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>
        <w:rPr>
          <w:rFonts w:ascii="Times New Roman" w:hAnsi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  <w:r w:rsidRPr="005310C8">
        <w:rPr>
          <w:rFonts w:ascii="Times New Roman" w:hAnsi="Times New Roman"/>
          <w:sz w:val="30"/>
          <w:szCs w:val="30"/>
        </w:rPr>
        <w:t xml:space="preserve"> 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310C8">
        <w:rPr>
          <w:rFonts w:ascii="Times New Roman" w:hAnsi="Times New Roman"/>
          <w:sz w:val="30"/>
          <w:szCs w:val="30"/>
        </w:rPr>
        <w:t>позволит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2F4B7D" w:rsidRPr="002F4B7D">
        <w:rPr>
          <w:rFonts w:ascii="Times New Roman" w:hAnsi="Times New Roman"/>
          <w:sz w:val="30"/>
          <w:szCs w:val="30"/>
        </w:rPr>
        <w:t>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последние 12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1" w:name="Par0"/>
      <w:bookmarkEnd w:id="1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главные статистические управления областей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А.Г.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AA3C68">
        <w:rPr>
          <w:rFonts w:ascii="Times New Roman" w:hAnsi="Times New Roman"/>
          <w:sz w:val="30"/>
          <w:szCs w:val="30"/>
        </w:rPr>
        <w:t>Мин</w:t>
      </w:r>
      <w:r w:rsidR="005C00F4">
        <w:rPr>
          <w:rFonts w:ascii="Times New Roman" w:hAnsi="Times New Roman"/>
          <w:sz w:val="30"/>
          <w:szCs w:val="30"/>
        </w:rPr>
        <w:t>горисполкомом</w:t>
      </w:r>
      <w:proofErr w:type="spellEnd"/>
      <w:r w:rsidR="005C00F4">
        <w:rPr>
          <w:rFonts w:ascii="Times New Roman" w:hAnsi="Times New Roman"/>
          <w:sz w:val="30"/>
          <w:szCs w:val="30"/>
        </w:rPr>
        <w:t xml:space="preserve">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>
        <w:rPr>
          <w:rFonts w:ascii="Times New Roman" w:hAnsi="Times New Roman"/>
          <w:sz w:val="30"/>
          <w:szCs w:val="30"/>
        </w:rPr>
        <w:t xml:space="preserve"> 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</w:t>
      </w:r>
      <w:proofErr w:type="spellEnd"/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</w:t>
      </w:r>
      <w:r w:rsidR="007D15EC"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</w:t>
      </w:r>
      <w:r w:rsidR="000E1F84" w:rsidRPr="000E1F84">
        <w:rPr>
          <w:rFonts w:ascii="Times New Roman" w:hAnsi="Times New Roman" w:cs="Times New Roman"/>
          <w:sz w:val="30"/>
          <w:szCs w:val="30"/>
        </w:rPr>
        <w:lastRenderedPageBreak/>
        <w:t xml:space="preserve">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586B01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>,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D4C">
        <w:rPr>
          <w:rFonts w:ascii="Times New Roman" w:hAnsi="Times New Roman" w:cs="Times New Roman"/>
          <w:sz w:val="30"/>
          <w:szCs w:val="30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1C4797">
        <w:rPr>
          <w:rFonts w:ascii="Times New Roman" w:hAnsi="Times New Roman" w:cs="Times New Roman"/>
          <w:sz w:val="30"/>
          <w:szCs w:val="30"/>
        </w:rPr>
        <w:t xml:space="preserve"> 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Pr="0042606E">
        <w:rPr>
          <w:rFonts w:ascii="Times New Roman" w:hAnsi="Times New Roman" w:cs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>, что</w:t>
      </w:r>
      <w:r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43A79" w:rsidRPr="00327B72">
        <w:rPr>
          <w:rFonts w:ascii="Times New Roman" w:hAnsi="Times New Roman" w:cs="Times New Roman"/>
          <w:sz w:val="30"/>
          <w:szCs w:val="30"/>
        </w:rPr>
        <w:t>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B8365E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2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3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</w:t>
      </w:r>
      <w:r w:rsidR="0014729C" w:rsidRPr="002A238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  <w:r w:rsidR="00417247" w:rsidRPr="0041724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Обязательно ли пускать переписчика в дом или квартиру?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</w:t>
      </w:r>
      <w:proofErr w:type="spellEnd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>
        <w:rPr>
          <w:rFonts w:ascii="Times New Roman" w:hAnsi="Times New Roman"/>
          <w:sz w:val="30"/>
          <w:szCs w:val="30"/>
        </w:rPr>
        <w:t xml:space="preserve"> 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="00A91C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4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="00493FC6"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>
        <w:rPr>
          <w:rFonts w:ascii="Times New Roman" w:hAnsi="Times New Roman"/>
          <w:sz w:val="30"/>
          <w:szCs w:val="30"/>
        </w:rPr>
        <w:t xml:space="preserve">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Непредставление  полной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6371B2">
        <w:rPr>
          <w:rFonts w:ascii="Times New Roman" w:hAnsi="Times New Roman"/>
          <w:b/>
          <w:sz w:val="30"/>
          <w:szCs w:val="30"/>
        </w:rPr>
        <w:t xml:space="preserve"> 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</w:t>
      </w:r>
      <w:r w:rsidRPr="00FE6B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3FC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891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</w:t>
      </w:r>
      <w:r w:rsidRPr="00421F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2C5CBB">
        <w:rPr>
          <w:rFonts w:ascii="Times New Roman" w:hAnsi="Times New Roman" w:cs="Times New Roman"/>
          <w:b/>
          <w:sz w:val="30"/>
          <w:szCs w:val="30"/>
        </w:rPr>
        <w:t>колл</w:t>
      </w:r>
      <w:proofErr w:type="spellEnd"/>
      <w:r w:rsidRPr="002C5CBB">
        <w:rPr>
          <w:rFonts w:ascii="Times New Roman" w:hAnsi="Times New Roman" w:cs="Times New Roman"/>
          <w:b/>
          <w:sz w:val="30"/>
          <w:szCs w:val="30"/>
        </w:rPr>
        <w:t>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proofErr w:type="spellEnd"/>
      <w:r w:rsidR="00E26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6FA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По какому адресу переписываются лица, проходящие срочную военную службу, и студенты дневной формы обучения?</w:t>
      </w:r>
      <w:r w:rsidRPr="0026374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</w:t>
      </w:r>
      <w:r w:rsidRPr="002D38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>
        <w:rPr>
          <w:sz w:val="30"/>
          <w:szCs w:val="30"/>
        </w:rPr>
        <w:t xml:space="preserve"> 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  <w:r>
        <w:rPr>
          <w:sz w:val="30"/>
          <w:szCs w:val="30"/>
        </w:rPr>
        <w:t xml:space="preserve"> 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="0026374E"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lastRenderedPageBreak/>
        <w:t>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E41C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</w:t>
      </w:r>
      <w:proofErr w:type="spellStart"/>
      <w:r w:rsidR="00CA75B3" w:rsidRPr="00832F14">
        <w:rPr>
          <w:rFonts w:ascii="Times New Roman" w:hAnsi="Times New Roman" w:cs="Times New Roman"/>
          <w:sz w:val="30"/>
          <w:szCs w:val="30"/>
        </w:rPr>
        <w:t>билборды</w:t>
      </w:r>
      <w:proofErr w:type="spellEnd"/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>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>
        <w:rPr>
          <w:rFonts w:ascii="Times New Roman" w:hAnsi="Times New Roman" w:cs="Times New Roman"/>
          <w:sz w:val="30"/>
          <w:szCs w:val="30"/>
        </w:rPr>
        <w:t xml:space="preserve"> 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Pr="00334FDB">
        <w:rPr>
          <w:rFonts w:ascii="Times New Roman" w:hAnsi="Times New Roman" w:cs="Times New Roman"/>
          <w:sz w:val="30"/>
          <w:szCs w:val="30"/>
        </w:rPr>
        <w:t xml:space="preserve"> 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</w:t>
      </w:r>
      <w:r w:rsidRPr="00A939C2">
        <w:rPr>
          <w:rFonts w:ascii="Times New Roman" w:hAnsi="Times New Roman" w:cs="Times New Roman"/>
          <w:sz w:val="30"/>
          <w:szCs w:val="30"/>
        </w:rPr>
        <w:lastRenderedPageBreak/>
        <w:t xml:space="preserve">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5E" w:rsidRDefault="00B8365E">
      <w:pPr>
        <w:spacing w:after="0" w:line="240" w:lineRule="auto"/>
      </w:pPr>
      <w:r>
        <w:separator/>
      </w:r>
    </w:p>
  </w:endnote>
  <w:endnote w:type="continuationSeparator" w:id="0">
    <w:p w:rsidR="00B8365E" w:rsidRDefault="00B8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5E" w:rsidRDefault="00B8365E">
      <w:pPr>
        <w:spacing w:after="0" w:line="240" w:lineRule="auto"/>
      </w:pPr>
      <w:r>
        <w:separator/>
      </w:r>
    </w:p>
  </w:footnote>
  <w:footnote w:type="continuationSeparator" w:id="0">
    <w:p w:rsidR="00B8365E" w:rsidRDefault="00B8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AB" w:rsidRPr="00A509C9" w:rsidRDefault="004848AB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49269B">
      <w:rPr>
        <w:rFonts w:ascii="Times New Roman" w:hAnsi="Times New Roman"/>
        <w:noProof/>
        <w:sz w:val="30"/>
        <w:szCs w:val="30"/>
      </w:rPr>
      <w:t>17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269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8365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3AC2DC5F4D842823FF77398995D4B4642E02740F8D7143BE6E3A8FCEB157EE8B6F571D9C5B988EE10EAB3A2EgFV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CB4C6DE727B8AE7C6539D408706D8747723F7FA18BF11711C805BBAD160066EE7BE5E56E684E473BC8D37A5GEm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85B3F5418742A84E8917EF3124D7C789BDA530D86550E77B0FE9A33D755FD389217D6893433609B49E08279S1K6J" TargetMode="External"/><Relationship Id="rId1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A93D-F5F3-41F5-BAD3-73C4D1F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Алешкевич Наталья Анатольевна</cp:lastModifiedBy>
  <cp:revision>2</cp:revision>
  <cp:lastPrinted>2019-08-22T06:46:00Z</cp:lastPrinted>
  <dcterms:created xsi:type="dcterms:W3CDTF">2019-09-12T15:28:00Z</dcterms:created>
  <dcterms:modified xsi:type="dcterms:W3CDTF">2019-09-12T15:28:00Z</dcterms:modified>
</cp:coreProperties>
</file>