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CE" w:rsidRDefault="005275CE">
      <w:bookmarkStart w:id="0" w:name="_GoBack"/>
      <w:bookmarkEnd w:id="0"/>
    </w:p>
    <w:tbl>
      <w:tblPr>
        <w:tblW w:w="5000" w:type="pct"/>
        <w:tblCellMar>
          <w:left w:w="0" w:type="dxa"/>
          <w:right w:w="0" w:type="dxa"/>
        </w:tblCellMar>
        <w:tblLook w:val="04A0" w:firstRow="1" w:lastRow="0" w:firstColumn="1" w:lastColumn="0" w:noHBand="0" w:noVBand="1"/>
      </w:tblPr>
      <w:tblGrid>
        <w:gridCol w:w="6238"/>
        <w:gridCol w:w="3117"/>
      </w:tblGrid>
      <w:tr w:rsidR="005275CE">
        <w:tc>
          <w:tcPr>
            <w:tcW w:w="3334" w:type="pct"/>
            <w:tcMar>
              <w:top w:w="0" w:type="dxa"/>
              <w:left w:w="6" w:type="dxa"/>
              <w:bottom w:w="0" w:type="dxa"/>
              <w:right w:w="6" w:type="dxa"/>
            </w:tcMar>
            <w:hideMark/>
          </w:tcPr>
          <w:p w:rsidR="005275CE" w:rsidRDefault="005275CE" w:rsidP="000668ED">
            <w:pPr>
              <w:pStyle w:val="cap1"/>
              <w:spacing w:line="200" w:lineRule="exact"/>
            </w:pPr>
            <w:r>
              <w:t> </w:t>
            </w:r>
          </w:p>
        </w:tc>
        <w:tc>
          <w:tcPr>
            <w:tcW w:w="1666" w:type="pct"/>
            <w:tcMar>
              <w:top w:w="0" w:type="dxa"/>
              <w:left w:w="6" w:type="dxa"/>
              <w:bottom w:w="0" w:type="dxa"/>
              <w:right w:w="6" w:type="dxa"/>
            </w:tcMar>
            <w:hideMark/>
          </w:tcPr>
          <w:p w:rsidR="005275CE" w:rsidRDefault="005275CE" w:rsidP="000668ED">
            <w:pPr>
              <w:pStyle w:val="capu1"/>
              <w:spacing w:line="200" w:lineRule="exact"/>
            </w:pPr>
            <w:r>
              <w:t>УТВЕРЖДЕНО</w:t>
            </w:r>
          </w:p>
          <w:p w:rsidR="005275CE" w:rsidRDefault="005275CE" w:rsidP="000668ED">
            <w:pPr>
              <w:pStyle w:val="cap1"/>
              <w:spacing w:line="200" w:lineRule="exact"/>
            </w:pPr>
            <w:r>
              <w:t>Постановление</w:t>
            </w:r>
            <w:r>
              <w:br/>
              <w:t>Министерства экономики</w:t>
            </w:r>
            <w:r>
              <w:br/>
              <w:t>Республики Беларусь</w:t>
            </w:r>
            <w:r>
              <w:br/>
              <w:t>19.08.2016 № 51</w:t>
            </w:r>
            <w:r>
              <w:br/>
              <w:t xml:space="preserve">(в редакции постановления </w:t>
            </w:r>
            <w:r>
              <w:br/>
              <w:t>Министерства экономики</w:t>
            </w:r>
            <w:r>
              <w:br/>
              <w:t>Республики Беларусь</w:t>
            </w:r>
            <w:r>
              <w:br/>
              <w:t>15.04.2020 № 5)</w:t>
            </w:r>
          </w:p>
        </w:tc>
      </w:tr>
    </w:tbl>
    <w:p w:rsidR="005275CE" w:rsidRDefault="005275CE" w:rsidP="000668ED">
      <w:pPr>
        <w:pStyle w:val="titleu"/>
        <w:spacing w:before="100" w:beforeAutospacing="1" w:after="100" w:afterAutospacing="1" w:line="240" w:lineRule="exact"/>
      </w:pPr>
      <w:r>
        <w:t>ИНСТРУКЦИЯ</w:t>
      </w:r>
      <w:r>
        <w:br/>
        <w:t>о требованиях к структуре государственной программы и содержанию отчетов о результатах реализации государственной программы</w:t>
      </w:r>
    </w:p>
    <w:p w:rsidR="005275CE" w:rsidRDefault="005275CE">
      <w:pPr>
        <w:pStyle w:val="chapter"/>
      </w:pPr>
      <w:r>
        <w:t>ГЛАВА 1</w:t>
      </w:r>
      <w:r>
        <w:br/>
        <w:t>ОБЩИЕ ПОЛОЖЕНИЯ</w:t>
      </w:r>
    </w:p>
    <w:p w:rsidR="005275CE" w:rsidRDefault="005275CE">
      <w:pPr>
        <w:pStyle w:val="point"/>
      </w:pPr>
      <w:r>
        <w:t>1. Настоящей Инструкцией устанавливаются требования к структуре государственной программы (далее, если не указано иное, – программа) и содержанию отчетов о результатах реализации государственной программы (далее, если не указано иное, – отчет), за исключением отчетов о мероприятиях по научному обеспечению программы (подпрограммы).</w:t>
      </w:r>
    </w:p>
    <w:p w:rsidR="005275CE" w:rsidRDefault="005275CE">
      <w:pPr>
        <w:pStyle w:val="point"/>
      </w:pPr>
      <w:r>
        <w:t>2. Для целей настоящей Инструкции термины и их определения используются в значениях, установленных Положением о порядке формирования, финансирования, выполнения и оценки эффективности реализации государственных программ.</w:t>
      </w:r>
    </w:p>
    <w:p w:rsidR="005275CE" w:rsidRDefault="005275CE">
      <w:pPr>
        <w:pStyle w:val="chapter"/>
      </w:pPr>
      <w:r>
        <w:t>ГЛАВА 2</w:t>
      </w:r>
      <w:r>
        <w:br/>
        <w:t>ОБЩИЕ ТРЕБОВАНИЯ К СТРУКТУРЕ ПРОГРАММЫ</w:t>
      </w:r>
    </w:p>
    <w:p w:rsidR="005275CE" w:rsidRDefault="005275CE">
      <w:pPr>
        <w:pStyle w:val="point"/>
      </w:pPr>
      <w:r>
        <w:t>3. Структура программы предусматривает текстовую часть и приложения к ней.</w:t>
      </w:r>
    </w:p>
    <w:p w:rsidR="005275CE" w:rsidRDefault="005275CE">
      <w:pPr>
        <w:pStyle w:val="newncpi"/>
      </w:pPr>
      <w:r>
        <w:t>Программа может содержать подпрограммы исходя из масштабности и сложности решаемых задач, а также необходимости рациональной организации их решения.</w:t>
      </w:r>
    </w:p>
    <w:p w:rsidR="005275CE" w:rsidRDefault="005275CE">
      <w:pPr>
        <w:pStyle w:val="point"/>
      </w:pPr>
      <w:r>
        <w:t>4. Текстовая часть программы состоит из следующих структурных элементов:</w:t>
      </w:r>
    </w:p>
    <w:p w:rsidR="005275CE" w:rsidRDefault="005275CE">
      <w:pPr>
        <w:pStyle w:val="newncpi"/>
      </w:pPr>
      <w:r>
        <w:t>глава «Общие положения»;</w:t>
      </w:r>
    </w:p>
    <w:p w:rsidR="005275CE" w:rsidRDefault="005275CE">
      <w:pPr>
        <w:pStyle w:val="newncpi"/>
      </w:pPr>
      <w:r>
        <w:t>глава «Цель, задачи и структура программы»;</w:t>
      </w:r>
    </w:p>
    <w:p w:rsidR="005275CE" w:rsidRDefault="005275CE">
      <w:pPr>
        <w:pStyle w:val="newncpi"/>
      </w:pPr>
      <w:r>
        <w:t>глава «Финансовое обеспечение программы»;</w:t>
      </w:r>
    </w:p>
    <w:p w:rsidR="005275CE" w:rsidRDefault="005275CE">
      <w:pPr>
        <w:pStyle w:val="newncpi"/>
      </w:pPr>
      <w:r>
        <w:t>глава «Основные риски при выполнении программы. Механизмы управления рисками»;</w:t>
      </w:r>
    </w:p>
    <w:p w:rsidR="005275CE" w:rsidRDefault="005275CE">
      <w:pPr>
        <w:pStyle w:val="newncpi"/>
      </w:pPr>
      <w:r>
        <w:t>глава «Методика оценки эффективности реализации программы».</w:t>
      </w:r>
    </w:p>
    <w:p w:rsidR="005275CE" w:rsidRDefault="005275CE">
      <w:pPr>
        <w:pStyle w:val="newncpi"/>
      </w:pPr>
      <w:r>
        <w:t>В текстовую часть программы, содержащей подпрограммы, также включаются отдельные главы по каждой подпрограмме.</w:t>
      </w:r>
    </w:p>
    <w:p w:rsidR="005275CE" w:rsidRDefault="005275CE">
      <w:pPr>
        <w:pStyle w:val="newncpi"/>
      </w:pPr>
      <w:r>
        <w:t>Структурные элементы текстовой части программы составляются с учетом требований, предусмотренных пунктами 5–14 настоящей Инструкции.</w:t>
      </w:r>
    </w:p>
    <w:p w:rsidR="005275CE" w:rsidRDefault="005275CE">
      <w:pPr>
        <w:pStyle w:val="newncpi"/>
      </w:pPr>
      <w:r>
        <w:t>Приложения к программе составляются в виде таблиц по формам 1–6 согласно приложению с учетом требований, предусмотренных подпунктом 9.1 пункта 9, пунктом 10, частью третьей пункта 11, пунктом 15 настоящей Инструкции.</w:t>
      </w:r>
    </w:p>
    <w:p w:rsidR="005275CE" w:rsidRDefault="005275CE">
      <w:pPr>
        <w:pStyle w:val="chapter"/>
      </w:pPr>
      <w:r>
        <w:t>ГЛАВА 3</w:t>
      </w:r>
      <w:r>
        <w:br/>
        <w:t>ТРЕБОВАНИЯ К СТРУКТУРНЫМ ЭЛЕМЕНТАМ ПРОГРАММЫ</w:t>
      </w:r>
    </w:p>
    <w:p w:rsidR="005275CE" w:rsidRDefault="005275CE">
      <w:pPr>
        <w:pStyle w:val="point"/>
      </w:pPr>
      <w:r>
        <w:t>5. В главу «Общие положения» включаются:</w:t>
      </w:r>
    </w:p>
    <w:p w:rsidR="005275CE" w:rsidRDefault="005275CE">
      <w:pPr>
        <w:pStyle w:val="newncpi"/>
      </w:pPr>
      <w:r>
        <w:t xml:space="preserve">указание на приоритет (приоритеты) и цель (цели) государственной политики в сфере социально-экономического развития, достижению которых будет способствовать программа (для программ в области национальной безопасности в качестве приоритета </w:t>
      </w:r>
      <w:r>
        <w:lastRenderedPageBreak/>
        <w:t>указывается сфера их реализации – военная, информационная, пограничная, политическая, общественная и государственная безопасность);</w:t>
      </w:r>
    </w:p>
    <w:p w:rsidR="005275CE" w:rsidRDefault="005275CE">
      <w:pPr>
        <w:pStyle w:val="newncpi"/>
      </w:pPr>
      <w:r>
        <w:t>общий анализ текущего состояния соответствующей сферы деятельности с указанием динамики изменения основных показателей, его характеризующих, и прогноз дальнейшего развития данной сферы деятельности.</w:t>
      </w:r>
    </w:p>
    <w:p w:rsidR="005275CE" w:rsidRDefault="005275CE">
      <w:pPr>
        <w:pStyle w:val="newncpi"/>
      </w:pPr>
      <w:r>
        <w:t>В программе, не имеющей подпрограмм, анализ, предусмотренный абзацем третьим части первой настоящего пункта, проводится за период реализации соответствующих мероприятий в рамках программы, действующей на момент формирования программы на очередной период (далее – действующая программа). Если такая программа отсутствует, указанный анализ проводится за пятилетний период, предшествующий году разработки программы.</w:t>
      </w:r>
    </w:p>
    <w:p w:rsidR="005275CE" w:rsidRDefault="005275CE">
      <w:pPr>
        <w:pStyle w:val="point"/>
      </w:pPr>
      <w:r>
        <w:t>6. Глава «Цель, задачи и структура программы» формируется с учетом требований, определенных в пунктах 7–10 настоящей Инструкции, и включает:</w:t>
      </w:r>
    </w:p>
    <w:p w:rsidR="005275CE" w:rsidRDefault="005275CE">
      <w:pPr>
        <w:pStyle w:val="newncpi"/>
      </w:pPr>
      <w:r>
        <w:t>указание на цель (цели) программы;</w:t>
      </w:r>
    </w:p>
    <w:p w:rsidR="005275CE" w:rsidRDefault="005275CE">
      <w:pPr>
        <w:pStyle w:val="newncpi"/>
      </w:pPr>
      <w:r>
        <w:t>наименование ответственного заказчика программы;</w:t>
      </w:r>
    </w:p>
    <w:p w:rsidR="005275CE" w:rsidRDefault="005275CE">
      <w:pPr>
        <w:pStyle w:val="newncpi"/>
      </w:pPr>
      <w:r>
        <w:t>наименования подпрограмм (при их наличии) в соответствии с перечнем программ, утверждаемым Советом Министров Республики Беларусь по согласованию с Президентом Республики Беларусь;</w:t>
      </w:r>
    </w:p>
    <w:p w:rsidR="005275CE" w:rsidRDefault="005275CE">
      <w:pPr>
        <w:pStyle w:val="newncpi"/>
      </w:pPr>
      <w:r>
        <w:t>перечень задач программы (подпрограмм), решением которых обеспечивается достижение соответствующей цели (целей) программы;</w:t>
      </w:r>
    </w:p>
    <w:p w:rsidR="005275CE" w:rsidRDefault="005275CE">
      <w:pPr>
        <w:pStyle w:val="newncpi"/>
      </w:pPr>
      <w:r>
        <w:t>сведения о заказчиках программы (подпрограмм).</w:t>
      </w:r>
    </w:p>
    <w:p w:rsidR="005275CE" w:rsidRDefault="005275CE">
      <w:pPr>
        <w:pStyle w:val="point"/>
      </w:pPr>
      <w:r>
        <w:t>7. При определении цели (целей) программы учитывается следующее:</w:t>
      </w:r>
    </w:p>
    <w:p w:rsidR="005275CE" w:rsidRDefault="005275CE">
      <w:pPr>
        <w:pStyle w:val="underpoint"/>
      </w:pPr>
      <w:r>
        <w:t>7.1. цель программы должна определять конечные результаты реализации программы, соответствующие приоритету (приоритетам) и цели (целям) государственной политики в сфере социально-экономического развития (сфере реализации программы национальной безопасности), на достижение которых направлена программа;</w:t>
      </w:r>
    </w:p>
    <w:p w:rsidR="005275CE" w:rsidRDefault="005275CE">
      <w:pPr>
        <w:pStyle w:val="underpoint"/>
      </w:pPr>
      <w:r>
        <w:t>7.2. цель программы не может формулироваться с использованием специальных терминов, указаний на задачи, а также описания путей, средств и методов по ее достижению;</w:t>
      </w:r>
    </w:p>
    <w:p w:rsidR="005275CE" w:rsidRDefault="005275CE">
      <w:pPr>
        <w:pStyle w:val="underpoint"/>
      </w:pPr>
      <w:r>
        <w:t>7.3. формулирование цели (целей) программы осуществляется с учетом следующих принципов:</w:t>
      </w:r>
    </w:p>
    <w:p w:rsidR="005275CE" w:rsidRDefault="005275CE">
      <w:pPr>
        <w:pStyle w:val="newncpi"/>
      </w:pPr>
      <w:r>
        <w:t>конкретность (цель должна быть краткой и ясной, не допускаются нечеткие формулировки, произвольное или неоднозначное толкование);</w:t>
      </w:r>
    </w:p>
    <w:p w:rsidR="005275CE" w:rsidRDefault="005275CE">
      <w:pPr>
        <w:pStyle w:val="newncpi"/>
      </w:pPr>
      <w:r>
        <w:t>измеримость (степень достижения цели программы определяется сводными целевыми показателями);</w:t>
      </w:r>
    </w:p>
    <w:p w:rsidR="005275CE" w:rsidRDefault="005275CE">
      <w:pPr>
        <w:pStyle w:val="newncpi"/>
      </w:pPr>
      <w:r>
        <w:t>достижимость (цель должна быть достижима в оговоренных в программе условиях за период реализации программы).</w:t>
      </w:r>
    </w:p>
    <w:p w:rsidR="005275CE" w:rsidRDefault="005275CE">
      <w:pPr>
        <w:pStyle w:val="point"/>
      </w:pPr>
      <w:r>
        <w:t>8. Задачи программы (подпрограммы) формулируются с учетом необходимости и достаточности для достижения цели (целей) программы. При наличии подпрограмм задачи следует формулировать в рамках каждой подпрограммы.</w:t>
      </w:r>
    </w:p>
    <w:p w:rsidR="005275CE" w:rsidRDefault="005275CE">
      <w:pPr>
        <w:pStyle w:val="point"/>
      </w:pPr>
      <w:r>
        <w:t>9. Проверка и подтверждение достижения цели (целей) программы и решения задач программы (подпрограмм) обеспечиваются системой сводных целевых показателей и целевых показателей (далее, если не указано иное, – показатели). Сведения о составе и значениях показателей прилагаются к программе по форме 1 согласно приложению. При формировании показателей учитывается следующее:</w:t>
      </w:r>
    </w:p>
    <w:p w:rsidR="005275CE" w:rsidRDefault="005275CE">
      <w:pPr>
        <w:pStyle w:val="underpoint"/>
      </w:pPr>
      <w:r>
        <w:t>9.1. количество показателей формируется исходя из принципов необходимости и достаточности для проверки и подтверждения достижения цели (целей) программы и решения задач программы (подпрограмм) соответственно;</w:t>
      </w:r>
    </w:p>
    <w:p w:rsidR="005275CE" w:rsidRDefault="005275CE">
      <w:pPr>
        <w:pStyle w:val="underpoint"/>
      </w:pPr>
      <w:r>
        <w:t>9.2. используемые показатели должны соответствовать следующим требованиям:</w:t>
      </w:r>
    </w:p>
    <w:p w:rsidR="005275CE" w:rsidRDefault="005275CE">
      <w:pPr>
        <w:pStyle w:val="newncpi"/>
      </w:pPr>
      <w:r>
        <w:t>адекватность (показатель должен характеризовать прогресс в достижении цели или решении задачи и охватывать все аспекты достижения цели или решения задачи программы (подпрограмм);</w:t>
      </w:r>
    </w:p>
    <w:p w:rsidR="005275CE" w:rsidRDefault="005275CE">
      <w:pPr>
        <w:pStyle w:val="newncpi"/>
      </w:pPr>
      <w:r>
        <w:lastRenderedPageBreak/>
        <w:t>точность (погрешности измерения не должны приводить к искаженному представлению о результатах реализации программы (подпрограмм);</w:t>
      </w:r>
    </w:p>
    <w:p w:rsidR="005275CE" w:rsidRDefault="005275CE">
      <w:pPr>
        <w:pStyle w:val="newncpi"/>
      </w:pPr>
      <w: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5275CE" w:rsidRDefault="005275CE">
      <w:pPr>
        <w:pStyle w:val="newncpi"/>
      </w:pPr>
      <w: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смежных подпрограмм, а также с показателями, используемыми в международной практике);</w:t>
      </w:r>
    </w:p>
    <w:p w:rsidR="005275CE" w:rsidRDefault="005275CE">
      <w:pPr>
        <w:pStyle w:val="newncpi"/>
      </w:pPr>
      <w:r>
        <w:t>однозначность (определение показателя должно обеспечивать одинаковое понимание сущности измеряемой характеристики для всех пользователей, для чего следует избегать излишне сложных показателей и показателей, не имеющих четкого, общепринятого определения и единиц измерения);</w:t>
      </w:r>
    </w:p>
    <w:p w:rsidR="005275CE" w:rsidRDefault="005275CE">
      <w:pPr>
        <w:pStyle w:val="newncpi"/>
      </w:pPr>
      <w: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5275CE" w:rsidRDefault="005275CE">
      <w:pPr>
        <w:pStyle w:val="newncpi"/>
      </w:pPr>
      <w:r>
        <w:t>достоверность (способ сбора и обработки исходной информации должен допускать возможность проверки точности полученных данных программы (подпрограмм);</w:t>
      </w:r>
    </w:p>
    <w:p w:rsidR="005275CE" w:rsidRDefault="005275CE">
      <w:pPr>
        <w:pStyle w:val="newncpi"/>
      </w:pPr>
      <w:r>
        <w:t>своевременность и регулярность (отчетные данные должны поступать со строго определенной периодичностью и с незначительным временным промежутком между моментом сбора информации и сроком ее использования);</w:t>
      </w:r>
    </w:p>
    <w:p w:rsidR="005275CE" w:rsidRDefault="005275CE">
      <w:pPr>
        <w:pStyle w:val="underpoint"/>
      </w:pPr>
      <w:r>
        <w:t>9.3. предпочтение следует отдавать качественным показателям, характеризующим выполнение соответствующих задач с нарастающим итогом (к базовому периоду – году, предшествующему началу реализации программы);</w:t>
      </w:r>
    </w:p>
    <w:p w:rsidR="005275CE" w:rsidRDefault="005275CE">
      <w:pPr>
        <w:pStyle w:val="underpoint"/>
      </w:pPr>
      <w:r>
        <w:t>9.4. для показателей, значения которых в целом по республике формируются исходя из их региональных значений, необходимо определить их плановые значения на региональном уровне;</w:t>
      </w:r>
    </w:p>
    <w:p w:rsidR="005275CE" w:rsidRDefault="005275CE">
      <w:pPr>
        <w:pStyle w:val="underpoint"/>
      </w:pPr>
      <w:r>
        <w:t>9.5. в случае, если показатель рассчитывается по методикам, одобренным межведомственной рабочей группой по формированию и выполнению программы, разработанным ответственным заказчиком совместно с заказчиками с учетом документов, принятых международными организациями, и не включается в состав данных государственных статистических наблюдений, то сведения о такой методике представляются с проектом программы по форме 5 согласно приложению.</w:t>
      </w:r>
    </w:p>
    <w:p w:rsidR="005275CE" w:rsidRDefault="005275CE">
      <w:pPr>
        <w:pStyle w:val="point"/>
      </w:pPr>
      <w:r>
        <w:t>10. Комплекс мероприятий, посредством которого обеспечивается решение задач программы (подпрограмм), формируется в приложении к программе по форме 2 согласно приложению с учетом следующих подходов:</w:t>
      </w:r>
    </w:p>
    <w:p w:rsidR="005275CE" w:rsidRDefault="005275CE">
      <w:pPr>
        <w:pStyle w:val="underpoint"/>
      </w:pPr>
      <w:r>
        <w:t>10.1. включение в программу мероприятий осуществляется на основании установленных в соответствии с законодательством расходных обязательств;</w:t>
      </w:r>
    </w:p>
    <w:p w:rsidR="005275CE" w:rsidRDefault="005275CE">
      <w:pPr>
        <w:pStyle w:val="underpoint"/>
      </w:pPr>
      <w:r>
        <w:t>10.2. объемы финансирования могут указываться в разрезе мероприятий;</w:t>
      </w:r>
    </w:p>
    <w:p w:rsidR="005275CE" w:rsidRDefault="005275CE">
      <w:pPr>
        <w:pStyle w:val="underpoint"/>
      </w:pPr>
      <w:r>
        <w:t>10.3. комплекс мероприятий, предусматривающий мероприятия в области цифровой трансформации, должен включать такие направления, как:</w:t>
      </w:r>
    </w:p>
    <w:p w:rsidR="005275CE" w:rsidRDefault="005275CE">
      <w:pPr>
        <w:pStyle w:val="newncpi"/>
      </w:pPr>
      <w:r>
        <w:t>использование облачных технологий;</w:t>
      </w:r>
    </w:p>
    <w:p w:rsidR="005275CE" w:rsidRDefault="005275CE">
      <w:pPr>
        <w:pStyle w:val="newncpi"/>
      </w:pPr>
      <w:r>
        <w:t>расширение применения сервисной модели организации бизнес-процессов («все-как-услуга»);</w:t>
      </w:r>
    </w:p>
    <w:p w:rsidR="005275CE" w:rsidRDefault="005275CE">
      <w:pPr>
        <w:pStyle w:val="newncpi"/>
      </w:pPr>
      <w:r>
        <w:t>обеспечение информационной безопасности;</w:t>
      </w:r>
    </w:p>
    <w:p w:rsidR="005275CE" w:rsidRDefault="005275CE">
      <w:pPr>
        <w:pStyle w:val="newncpi"/>
      </w:pPr>
      <w:r>
        <w:t>реализация совместных проектов согласно Основным направлениям реализации цифровой повестки Евразийского экономического союза до 2025 года, утвержденным Решением Высшего Евразийского экономического совета от 11 октября 2017 г. № 12;</w:t>
      </w:r>
    </w:p>
    <w:p w:rsidR="005275CE" w:rsidRDefault="005275CE">
      <w:pPr>
        <w:pStyle w:val="newncpi"/>
      </w:pPr>
      <w:r>
        <w:t>создание и организация деятельности центров компетенций и демонстрационных цифровых фабрик;</w:t>
      </w:r>
    </w:p>
    <w:p w:rsidR="005275CE" w:rsidRDefault="005275CE">
      <w:pPr>
        <w:pStyle w:val="newncpi"/>
      </w:pPr>
      <w:r>
        <w:t>разработка типовых моделей цифровой трансформации бизнес-процессов для организаций, занятых в соответствующем виде экономической деятельности;</w:t>
      </w:r>
    </w:p>
    <w:p w:rsidR="005275CE" w:rsidRDefault="005275CE">
      <w:pPr>
        <w:pStyle w:val="newncpi"/>
      </w:pPr>
      <w:r>
        <w:lastRenderedPageBreak/>
        <w:t>разработка отраслевых технологических стандартов в области цифрового производства;</w:t>
      </w:r>
    </w:p>
    <w:p w:rsidR="005275CE" w:rsidRDefault="005275CE">
      <w:pPr>
        <w:pStyle w:val="newncpi"/>
      </w:pPr>
      <w:r>
        <w:t>реализация пилотных инновационных проектов, предусматривающих цифровую трансформацию подведомственных организаций;</w:t>
      </w:r>
    </w:p>
    <w:p w:rsidR="005275CE" w:rsidRDefault="005275CE">
      <w:pPr>
        <w:pStyle w:val="newncpi"/>
      </w:pPr>
      <w:r>
        <w:t>создание и организация деятельности цифровых (организационно-технологических) платформ;</w:t>
      </w:r>
    </w:p>
    <w:p w:rsidR="005275CE" w:rsidRDefault="005275CE">
      <w:pPr>
        <w:pStyle w:val="underpoint"/>
      </w:pPr>
      <w:r>
        <w:t>10.4. в комплекс мероприятий включаются также мероприятия, реализация которых планируется с использованием государственной финансовой поддержки в виде предоставления открытым акционерным обществом «Банк развития Республики Беларусь» (далее – Банк развития) кредитов для реализации инвестиционных проектов, обеспечивающих повышение прибыльности производимых товаров (работ, услуг) и снижение их себестоимости. При этом каждое из таких мероприятий формируется:</w:t>
      </w:r>
    </w:p>
    <w:p w:rsidR="005275CE" w:rsidRDefault="005275CE">
      <w:pPr>
        <w:pStyle w:val="newncpi"/>
      </w:pPr>
      <w:r>
        <w:t>по однородным инвестиционным проектам</w:t>
      </w:r>
      <w:r>
        <w:rPr>
          <w:vertAlign w:val="superscript"/>
        </w:rPr>
        <w:t>1</w:t>
      </w:r>
      <w:r>
        <w:t xml:space="preserve"> в случае оказания такой поддержки по конкурсу;</w:t>
      </w:r>
    </w:p>
    <w:p w:rsidR="005275CE" w:rsidRDefault="005275CE">
      <w:pPr>
        <w:pStyle w:val="newncpi"/>
      </w:pPr>
      <w:r>
        <w:t>по отдельным инвестиционным проектам в случае оказания такой поддержки без конкурса;</w:t>
      </w:r>
    </w:p>
    <w:p w:rsidR="005275CE" w:rsidRDefault="005275CE">
      <w:pPr>
        <w:pStyle w:val="snoskiline"/>
      </w:pPr>
      <w:r>
        <w:t>______________________________</w:t>
      </w:r>
    </w:p>
    <w:p w:rsidR="005275CE" w:rsidRDefault="005275CE">
      <w:pPr>
        <w:pStyle w:val="snoski"/>
        <w:spacing w:after="240"/>
        <w:ind w:firstLine="567"/>
      </w:pPr>
      <w:r>
        <w:rPr>
          <w:vertAlign w:val="superscript"/>
        </w:rPr>
        <w:t>1</w:t>
      </w:r>
      <w:r>
        <w:t> Для целей настоящей Инструкции к однородным инвестиционным проектам относятся инвестиционные проекты, предусматривающие производство товаров (работ, услуг), относящихся, как правило, к одной подкатегории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p>
    <w:p w:rsidR="005275CE" w:rsidRDefault="005275CE">
      <w:pPr>
        <w:pStyle w:val="underpoint"/>
      </w:pPr>
      <w:r>
        <w:t>10.5. в комплекс мероприятий не включаются:</w:t>
      </w:r>
    </w:p>
    <w:p w:rsidR="005275CE" w:rsidRDefault="005275CE">
      <w:pPr>
        <w:pStyle w:val="newncpi"/>
      </w:pPr>
      <w:r>
        <w:t>мероприятия, которые реализуются в рамках иных действующих программ либо реализация которых планируется в рамках одновременно формируемых программ;</w:t>
      </w:r>
    </w:p>
    <w:p w:rsidR="005275CE" w:rsidRDefault="005275CE">
      <w:pPr>
        <w:pStyle w:val="newncpi"/>
      </w:pPr>
      <w:r>
        <w:t>меры организационного характера (создание рабочих групп, проведение совещаний, внесение предложений, рассмотрение вопроса о целесообразности введения либо упразднения мер регулирования и другие);</w:t>
      </w:r>
    </w:p>
    <w:p w:rsidR="005275CE" w:rsidRDefault="005275CE">
      <w:pPr>
        <w:pStyle w:val="underpoint"/>
      </w:pPr>
      <w:r>
        <w:t>10.6. при необходимости ответственным заказчиком может быть инициирована разработка графика наступления контрольных событий, выполнение которого определит оценку степени выполнения каждого мероприятия. Форму графика определяет ответственный заказчик;</w:t>
      </w:r>
    </w:p>
    <w:p w:rsidR="005275CE" w:rsidRDefault="005275CE">
      <w:pPr>
        <w:pStyle w:val="underpoint"/>
      </w:pPr>
      <w:r>
        <w:t>10.7. при наличии в программе подпрограмм формирование мероприятий, не распределенных по подпрограммам, не допускается.</w:t>
      </w:r>
    </w:p>
    <w:p w:rsidR="005275CE" w:rsidRDefault="005275CE">
      <w:pPr>
        <w:pStyle w:val="point"/>
      </w:pPr>
      <w:r>
        <w:t>11. В главе «Финансовое обеспечение программы» отражаются планируемые объемы и источники финансирования программы (подпрограмм) по годам реализации программы.</w:t>
      </w:r>
    </w:p>
    <w:p w:rsidR="005275CE" w:rsidRDefault="005275CE">
      <w:pPr>
        <w:pStyle w:val="newncpi"/>
      </w:pPr>
      <w:r>
        <w:t>Объемы финансирования указываются в белорусских рублях с точностью до одного знака после запятой.</w:t>
      </w:r>
    </w:p>
    <w:p w:rsidR="005275CE" w:rsidRDefault="005275CE">
      <w:pPr>
        <w:pStyle w:val="newncpi"/>
      </w:pPr>
      <w:r>
        <w:t>Одновременно планируемые объемы и источники финансирования комплекса мероприятий программы (подпрограмм) по заказчикам указываются в соответствующем приложении по форме 3 согласно приложению. Отдельно указываются источники финансирования дефицита (направления использования профицита) соответствующего бюджета в соответствии с бюджетным законодательством.</w:t>
      </w:r>
    </w:p>
    <w:p w:rsidR="005275CE" w:rsidRDefault="005275CE">
      <w:pPr>
        <w:pStyle w:val="point"/>
      </w:pPr>
      <w:r>
        <w:t>12. В главе «Основные риски при выполнении программы. Механизмы управления рисками» отражается информация о возможных социальных, финансово-экономических и прочих рисках реализации программы, которая должна включать:</w:t>
      </w:r>
    </w:p>
    <w:p w:rsidR="005275CE" w:rsidRDefault="005275CE">
      <w:pPr>
        <w:pStyle w:val="newncpi"/>
      </w:pPr>
      <w:r>
        <w:t>описание вероятных явлений, событий, процессов, не зависящих от ответственного заказчика, заказчиков и исполнителей мероприятий и негативно влияющих на ее основные параметры;</w:t>
      </w:r>
    </w:p>
    <w:p w:rsidR="005275CE" w:rsidRDefault="005275CE">
      <w:pPr>
        <w:pStyle w:val="newncpi"/>
      </w:pPr>
      <w:r>
        <w:t>описание механизмов управления рисками при выполнении программы.</w:t>
      </w:r>
    </w:p>
    <w:p w:rsidR="005275CE" w:rsidRDefault="005275CE">
      <w:pPr>
        <w:pStyle w:val="newncpi"/>
      </w:pPr>
      <w:r>
        <w:t>В состав информации по механизмам управления рисками могут также включаться:</w:t>
      </w:r>
    </w:p>
    <w:p w:rsidR="005275CE" w:rsidRDefault="005275CE">
      <w:pPr>
        <w:pStyle w:val="newncpi"/>
      </w:pPr>
      <w:r>
        <w:lastRenderedPageBreak/>
        <w:t>меры правового регулирования, направленные на минимизацию негативного влияния рисков;</w:t>
      </w:r>
    </w:p>
    <w:p w:rsidR="005275CE" w:rsidRDefault="005275CE">
      <w:pPr>
        <w:pStyle w:val="newncpi"/>
      </w:pPr>
      <w:r>
        <w:t>мероприятия по своевременному обнаружению, мониторингу и оценке влияния рисков, разработке и реализации мер по минимизации их негативного влияния на выполнение программы (подпрограммы).</w:t>
      </w:r>
    </w:p>
    <w:p w:rsidR="005275CE" w:rsidRDefault="005275CE">
      <w:pPr>
        <w:pStyle w:val="point"/>
      </w:pPr>
      <w:r>
        <w:t>13. В главе «Методика оценки эффективности реализации программы» описывается алгоритм оценки эффективности реализации программы (подпрограмм), который должен учитывать степень достижения цели (целей) программы, решения задач программы (подпрограмм), соответствия фактического объема финансирования программы (подпрограммы) запланированному в программе (подпрограмме).</w:t>
      </w:r>
    </w:p>
    <w:p w:rsidR="005275CE" w:rsidRDefault="005275CE">
      <w:pPr>
        <w:pStyle w:val="newncpi"/>
      </w:pPr>
      <w:r>
        <w:t>При наличии в программе показателей, значения которых в соответствии с подпунктом 9.4 пункта 9 настоящей Инструкции установлены для областей и г. Минска, их значения на региональном уровне также учитываются при оценке эффективности реализации программы (подпрограммы).</w:t>
      </w:r>
    </w:p>
    <w:p w:rsidR="005275CE" w:rsidRDefault="005275CE">
      <w:pPr>
        <w:pStyle w:val="newncpi"/>
      </w:pPr>
      <w:r>
        <w:t>Методика оценки эффективности реализации программы может включать оценку влияния реализации программы на макроэкономические, финансовые, демографические, социальные и иные показатели, а также оценку финансово-экономических последствий реализации программы.</w:t>
      </w:r>
    </w:p>
    <w:p w:rsidR="005275CE" w:rsidRDefault="005275CE">
      <w:pPr>
        <w:pStyle w:val="point"/>
      </w:pPr>
      <w:r>
        <w:t>14. Главы, посвященные подпрограммам, должны включать:</w:t>
      </w:r>
    </w:p>
    <w:p w:rsidR="005275CE" w:rsidRDefault="005275CE">
      <w:pPr>
        <w:pStyle w:val="newncpi"/>
      </w:pPr>
      <w:r>
        <w:t>углубленный анализ текущего состояния соответствующей сферы деятельности;</w:t>
      </w:r>
    </w:p>
    <w:p w:rsidR="005275CE" w:rsidRDefault="005275CE">
      <w:pPr>
        <w:pStyle w:val="newncpi"/>
      </w:pPr>
      <w:r>
        <w:t>ключевые направления деятельности, которые позволят решить поставленные задачи;</w:t>
      </w:r>
    </w:p>
    <w:p w:rsidR="005275CE" w:rsidRDefault="005275CE">
      <w:pPr>
        <w:pStyle w:val="newncpi"/>
      </w:pPr>
      <w:r>
        <w:t>ожидаемые результаты реализации подпрограммы.</w:t>
      </w:r>
    </w:p>
    <w:p w:rsidR="005275CE" w:rsidRDefault="005275CE">
      <w:pPr>
        <w:pStyle w:val="newncpi"/>
      </w:pPr>
      <w:r>
        <w:t>Анализ текущего состояния сферы деятельности следует осуществить за период реализации в рамках действующих программ. Если таковая программа отсутствует, анализ проводится за пятилетний период, предшествующий году начала реализации программы с описанием результатов, включающих полный календарный год, предшествующий разработке.</w:t>
      </w:r>
    </w:p>
    <w:p w:rsidR="005275CE" w:rsidRDefault="005275CE">
      <w:pPr>
        <w:pStyle w:val="point"/>
      </w:pPr>
      <w:r>
        <w:t>15. Отдельным приложением к программе оформляются сведения о сопоставимости показателей (за исключением программ в сфере национальной безопасности) с индикаторами достижения Целей устойчивого развития на период до 2030 года, содержащихся в резолюции Генеральной Ассамблеи Организации Объединенных Наций от 25 сентября 2015 г. № 70/1 «Преобразование нашего мира: повестка дня в области устойчивого развития на период до 2030 года» (далее – Цели устойчивого развития), по форме 4 согласно приложению.</w:t>
      </w:r>
    </w:p>
    <w:p w:rsidR="005275CE" w:rsidRDefault="005275CE">
      <w:pPr>
        <w:pStyle w:val="point"/>
      </w:pPr>
      <w:r>
        <w:t>16. В программу могут включаться другие главы и приложения, не предусмотренные пунктом 4 настоящей Инструкции.</w:t>
      </w:r>
    </w:p>
    <w:p w:rsidR="005275CE" w:rsidRDefault="005275CE">
      <w:pPr>
        <w:pStyle w:val="newncpi"/>
      </w:pPr>
      <w:r>
        <w:t>В случае, если предусматривается осуществление мер правового регулирования в сфере реализации программы, оформляется соответствующее приложение по форме 6 согласно приложению.</w:t>
      </w:r>
    </w:p>
    <w:p w:rsidR="005275CE" w:rsidRDefault="005275CE">
      <w:pPr>
        <w:pStyle w:val="chapter"/>
      </w:pPr>
      <w:r>
        <w:t>ГЛАВА 4</w:t>
      </w:r>
      <w:r>
        <w:br/>
        <w:t>ТРЕБОВАНИЯ К СОДЕРЖАНИЮ ОТЧЕТА</w:t>
      </w:r>
    </w:p>
    <w:p w:rsidR="005275CE" w:rsidRDefault="005275CE">
      <w:pPr>
        <w:pStyle w:val="point"/>
      </w:pPr>
      <w:r>
        <w:t>17. Отчет состоит из текстовой части и приложений к ней.</w:t>
      </w:r>
    </w:p>
    <w:p w:rsidR="005275CE" w:rsidRDefault="005275CE">
      <w:pPr>
        <w:pStyle w:val="newncpi"/>
      </w:pPr>
      <w:r>
        <w:t>Текстовая часть содержит информацию о (об):</w:t>
      </w:r>
    </w:p>
    <w:p w:rsidR="005275CE" w:rsidRDefault="005275CE">
      <w:pPr>
        <w:pStyle w:val="newncpi"/>
      </w:pPr>
      <w:r>
        <w:t>текущем состоянии и основных результатах, достигнутых в отчетном году или за весь период реализации программы;</w:t>
      </w:r>
    </w:p>
    <w:p w:rsidR="005275CE" w:rsidRDefault="005275CE">
      <w:pPr>
        <w:pStyle w:val="newncpi"/>
      </w:pPr>
      <w:r>
        <w:t>факторах, повлиявших на ход реализации программы;</w:t>
      </w:r>
    </w:p>
    <w:p w:rsidR="005275CE" w:rsidRDefault="005275CE">
      <w:pPr>
        <w:pStyle w:val="newncpi"/>
      </w:pPr>
      <w:r>
        <w:t>объемах финансирования программы;</w:t>
      </w:r>
    </w:p>
    <w:p w:rsidR="005275CE" w:rsidRDefault="005275CE">
      <w:pPr>
        <w:pStyle w:val="newncpi"/>
      </w:pPr>
      <w:r>
        <w:t>результатах оценки эффективности реализации программы;</w:t>
      </w:r>
    </w:p>
    <w:p w:rsidR="005275CE" w:rsidRDefault="005275CE">
      <w:pPr>
        <w:pStyle w:val="newncpi"/>
      </w:pPr>
      <w:r>
        <w:t>предложениях по дальнейшей реализации программы.</w:t>
      </w:r>
    </w:p>
    <w:p w:rsidR="005275CE" w:rsidRDefault="005275CE">
      <w:pPr>
        <w:pStyle w:val="newncpi"/>
      </w:pPr>
      <w:r>
        <w:t>Информация включается в отчет с учетом требований, предусмотренных пунктами 18–23 настоящей Инструкции.</w:t>
      </w:r>
    </w:p>
    <w:p w:rsidR="005275CE" w:rsidRDefault="005275CE">
      <w:pPr>
        <w:pStyle w:val="point"/>
      </w:pPr>
      <w:r>
        <w:lastRenderedPageBreak/>
        <w:t>18. В информацию о текущем состоянии и основных результатах, достигнутых за отчетный период, следует включать:</w:t>
      </w:r>
    </w:p>
    <w:p w:rsidR="005275CE" w:rsidRDefault="005275CE">
      <w:pPr>
        <w:pStyle w:val="newncpi"/>
      </w:pPr>
      <w:r>
        <w:t>анализ достижения цели (целей) и решения задач программы;</w:t>
      </w:r>
    </w:p>
    <w:p w:rsidR="005275CE" w:rsidRDefault="005275CE">
      <w:pPr>
        <w:pStyle w:val="newncpi"/>
      </w:pPr>
      <w:r>
        <w:t>информацию о достижении значений показателей программы (прилагается к отчету по форме 7 согласно приложению) с обоснованием отклонений по показателям, плановые значения по которым не достигнуты.</w:t>
      </w:r>
    </w:p>
    <w:p w:rsidR="005275CE" w:rsidRDefault="005275CE">
      <w:pPr>
        <w:pStyle w:val="point"/>
      </w:pPr>
      <w:r>
        <w:t>19. В информации о факторах, повлиявших на ход реализации программы, в случае невыполнения (выполнения не в полном объеме) мероприятий, повлиявших на ход ее реализации, в отчете представляются:</w:t>
      </w:r>
    </w:p>
    <w:p w:rsidR="005275CE" w:rsidRDefault="005275CE">
      <w:pPr>
        <w:pStyle w:val="newncpi"/>
      </w:pPr>
      <w:r>
        <w:t>перечень факторов с описанием их воздействия на реализацию мероприятий;</w:t>
      </w:r>
    </w:p>
    <w:p w:rsidR="005275CE" w:rsidRDefault="005275CE">
      <w:pPr>
        <w:pStyle w:val="newncpi"/>
      </w:pPr>
      <w:r>
        <w:t>анализ фактических и вероятных последствий влияния факторов на обеспечение выполнения цели (целей) и задачи программы (подпрограммы);</w:t>
      </w:r>
    </w:p>
    <w:p w:rsidR="005275CE" w:rsidRDefault="005275CE">
      <w:pPr>
        <w:pStyle w:val="newncpi"/>
      </w:pPr>
      <w:r>
        <w:t>принимаемые меры по выполнению мероприятия;</w:t>
      </w:r>
    </w:p>
    <w:p w:rsidR="005275CE" w:rsidRDefault="005275CE">
      <w:pPr>
        <w:pStyle w:val="newncpi"/>
      </w:pPr>
      <w:r>
        <w:t>предложения по дальнейшей реализации мероприятия.</w:t>
      </w:r>
    </w:p>
    <w:p w:rsidR="005275CE" w:rsidRDefault="005275CE">
      <w:pPr>
        <w:pStyle w:val="newncpi"/>
      </w:pPr>
      <w:r>
        <w:t>Информация о выполнении комплекса мероприятий программы прилагается к отчету по форме 8 согласно приложению.</w:t>
      </w:r>
    </w:p>
    <w:p w:rsidR="005275CE" w:rsidRDefault="005275CE">
      <w:pPr>
        <w:pStyle w:val="point"/>
      </w:pPr>
      <w:r>
        <w:t>20. В рамках представления информации о финансировании программы необходимо указать сведения о запланированных, уточненных и фактических объемах финансирования в разрезе соответствующих задач за отчетный период реализации программы (отчетный год и весь прошедший период нарастающим итогом).</w:t>
      </w:r>
    </w:p>
    <w:p w:rsidR="005275CE" w:rsidRDefault="005275CE">
      <w:pPr>
        <w:pStyle w:val="newncpi"/>
      </w:pPr>
      <w:r>
        <w:t>Информация о финансировании программы прилагается к отчету по форме 9 согласно приложению.</w:t>
      </w:r>
    </w:p>
    <w:p w:rsidR="005275CE" w:rsidRDefault="005275CE">
      <w:pPr>
        <w:pStyle w:val="point"/>
      </w:pPr>
      <w:r>
        <w:t>21. Результаты оценки эффективности реализации программы представляются в составе отчета ответственного заказчика с выводом о ее эффективности. При этом:</w:t>
      </w:r>
    </w:p>
    <w:p w:rsidR="005275CE" w:rsidRDefault="005275CE">
      <w:pPr>
        <w:pStyle w:val="underpoint"/>
      </w:pPr>
      <w:r>
        <w:t>21.1. оценка эффективности реализации программы (подпрограммы) осуществляется на основе степени достижения запланированных результатов программы (подпрограммы) с учетом сопоставления фактических объемов финансирования программы (подпрограммы) с запланированными.</w:t>
      </w:r>
    </w:p>
    <w:p w:rsidR="005275CE" w:rsidRDefault="005275CE">
      <w:pPr>
        <w:pStyle w:val="newncpi"/>
      </w:pPr>
      <w:r>
        <w:t>В случае выявления отклонений фактических результатов в отчетном периоде от запланированных следует указать аргументированное обоснование причин:</w:t>
      </w:r>
    </w:p>
    <w:p w:rsidR="005275CE" w:rsidRDefault="005275CE">
      <w:pPr>
        <w:pStyle w:val="newncpi"/>
      </w:pPr>
      <w: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5275CE" w:rsidRDefault="005275CE">
      <w:pPr>
        <w:pStyle w:val="newncpi"/>
      </w:pPr>
      <w:r>
        <w:t>недовыполнения одних показателей в сочетании с перевыполнением других или перевыполнения по большинству запланированных показателей в отчетном периоде;</w:t>
      </w:r>
    </w:p>
    <w:p w:rsidR="005275CE" w:rsidRDefault="005275CE">
      <w:pPr>
        <w:pStyle w:val="newncpi"/>
      </w:pPr>
      <w:r>
        <w:t>возникновения перерасхода (экономии) денежных средств, направленных на реализацию программы (подпрограммы) в отчетном году;</w:t>
      </w:r>
    </w:p>
    <w:p w:rsidR="005275CE" w:rsidRDefault="005275CE">
      <w:pPr>
        <w:pStyle w:val="newncpi"/>
      </w:pPr>
      <w:r>
        <w:t>исполнения комплекса мероприятий реализации программы (подпрограммы) в отчетном периоде с нарушением запланированных сроков, в том числе невыполнения (нарушения сроков выполнения) мероприятий программы (подпрограммы);</w:t>
      </w:r>
    </w:p>
    <w:p w:rsidR="005275CE" w:rsidRDefault="005275CE">
      <w:pPr>
        <w:pStyle w:val="underpoint"/>
      </w:pPr>
      <w:r>
        <w:t>21.2. ответственные заказчики отражают оценку степени достижения плановых значений на региональном уровне по показателям, плановые значения которых установлены в целом по республике и исходя из их региональных значений, с соответствующими выводами и предложениями для областных и Минского городского исполнительных комитетов.</w:t>
      </w:r>
    </w:p>
    <w:p w:rsidR="005275CE" w:rsidRDefault="005275CE">
      <w:pPr>
        <w:pStyle w:val="point"/>
      </w:pPr>
      <w:r>
        <w:t>22. Предложения по дальнейшей реализации программы включают оценку необходимости корректировки программы на последующие годы ее реализации, а в случае завершения срока реализации программы – целесообразности продолжения реализации ее мероприятий.</w:t>
      </w:r>
    </w:p>
    <w:p w:rsidR="005275CE" w:rsidRDefault="005275CE">
      <w:pPr>
        <w:pStyle w:val="point"/>
      </w:pPr>
      <w:r>
        <w:t>23. Отчет (при необходимости) может содержать и другую дополнительную информацию.</w:t>
      </w:r>
    </w:p>
    <w:p w:rsidR="005275CE" w:rsidRDefault="005275CE">
      <w:pPr>
        <w:pStyle w:val="point"/>
      </w:pPr>
      <w:r>
        <w:t xml:space="preserve">24. Итоговый отчет о результатах реализации программы (подпрограммы) за весь период ее реализации должен содержать информацию, предусмотренную пунктами 18–23 </w:t>
      </w:r>
      <w:r>
        <w:lastRenderedPageBreak/>
        <w:t>настоящей Инструкции. Приложения к такому отчету представляются по формам 7, 8 и 9 согласно приложению.</w:t>
      </w:r>
    </w:p>
    <w:p w:rsidR="005275CE" w:rsidRDefault="005275CE">
      <w:pPr>
        <w:pStyle w:val="newncpi"/>
      </w:pPr>
      <w:r>
        <w:t> </w:t>
      </w:r>
    </w:p>
    <w:p w:rsidR="005275CE" w:rsidRDefault="005275CE">
      <w:pPr>
        <w:rPr>
          <w:rFonts w:eastAsia="Times New Roman"/>
        </w:rPr>
        <w:sectPr w:rsidR="005275CE" w:rsidSect="000668ED">
          <w:headerReference w:type="even" r:id="rId6"/>
          <w:headerReference w:type="default" r:id="rId7"/>
          <w:pgSz w:w="11906" w:h="16838"/>
          <w:pgMar w:top="1134" w:right="850" w:bottom="1134" w:left="1701" w:header="280" w:footer="180" w:gutter="0"/>
          <w:cols w:space="708"/>
          <w:titlePg/>
          <w:docGrid w:linePitch="408"/>
        </w:sectPr>
      </w:pPr>
    </w:p>
    <w:p w:rsidR="005275CE" w:rsidRDefault="005275C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332"/>
        <w:gridCol w:w="3899"/>
      </w:tblGrid>
      <w:tr w:rsidR="005275CE">
        <w:tc>
          <w:tcPr>
            <w:tcW w:w="3799" w:type="pct"/>
            <w:tcMar>
              <w:top w:w="0" w:type="dxa"/>
              <w:left w:w="6" w:type="dxa"/>
              <w:bottom w:w="0" w:type="dxa"/>
              <w:right w:w="6" w:type="dxa"/>
            </w:tcMar>
            <w:hideMark/>
          </w:tcPr>
          <w:p w:rsidR="005275CE" w:rsidRDefault="005275CE" w:rsidP="000668ED">
            <w:pPr>
              <w:pStyle w:val="newncpi"/>
              <w:spacing w:line="200" w:lineRule="exact"/>
            </w:pPr>
            <w:r>
              <w:t> </w:t>
            </w:r>
          </w:p>
        </w:tc>
        <w:tc>
          <w:tcPr>
            <w:tcW w:w="1201" w:type="pct"/>
            <w:tcMar>
              <w:top w:w="0" w:type="dxa"/>
              <w:left w:w="6" w:type="dxa"/>
              <w:bottom w:w="0" w:type="dxa"/>
              <w:right w:w="6" w:type="dxa"/>
            </w:tcMar>
            <w:hideMark/>
          </w:tcPr>
          <w:p w:rsidR="005275CE" w:rsidRDefault="005275CE" w:rsidP="000668ED">
            <w:pPr>
              <w:pStyle w:val="append1"/>
              <w:spacing w:after="0" w:line="200" w:lineRule="exact"/>
            </w:pPr>
            <w:r>
              <w:t>Приложение</w:t>
            </w:r>
          </w:p>
          <w:p w:rsidR="005275CE" w:rsidRDefault="005275CE" w:rsidP="000668ED">
            <w:pPr>
              <w:pStyle w:val="append"/>
              <w:spacing w:line="200" w:lineRule="exact"/>
            </w:pPr>
            <w:r>
              <w:t xml:space="preserve">к Инструкции о требованиях </w:t>
            </w:r>
            <w:r>
              <w:br/>
              <w:t xml:space="preserve">к структуре государственной </w:t>
            </w:r>
            <w:r>
              <w:br/>
              <w:t xml:space="preserve">программы и содержанию отчетов </w:t>
            </w:r>
            <w:r>
              <w:br/>
              <w:t xml:space="preserve">о результатах реализации </w:t>
            </w:r>
            <w:r>
              <w:br/>
              <w:t xml:space="preserve">государственной программы </w:t>
            </w:r>
            <w:r>
              <w:br/>
              <w:t xml:space="preserve">(в редакции постановления </w:t>
            </w:r>
            <w:r>
              <w:br/>
              <w:t xml:space="preserve">Министерства экономики </w:t>
            </w:r>
            <w:r>
              <w:br/>
              <w:t xml:space="preserve">Республики Беларусь </w:t>
            </w:r>
            <w:r>
              <w:br/>
              <w:t xml:space="preserve">15.04.2020 № 5) </w:t>
            </w:r>
          </w:p>
        </w:tc>
      </w:tr>
    </w:tbl>
    <w:p w:rsidR="005275CE" w:rsidRDefault="005275CE">
      <w:pPr>
        <w:pStyle w:val="newncpi"/>
      </w:pPr>
      <w:r>
        <w:t> </w:t>
      </w:r>
    </w:p>
    <w:p w:rsidR="005275CE" w:rsidRDefault="005275CE">
      <w:pPr>
        <w:pStyle w:val="onestring"/>
      </w:pPr>
      <w:r>
        <w:t>Форма 1</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1</w:t>
            </w:r>
          </w:p>
          <w:p w:rsidR="005275CE" w:rsidRDefault="005275CE">
            <w:pPr>
              <w:pStyle w:val="append"/>
            </w:pPr>
            <w:r>
              <w:t>к государственной программе ____________________</w:t>
            </w:r>
          </w:p>
          <w:p w:rsidR="005275CE" w:rsidRDefault="005275CE">
            <w:pPr>
              <w:pStyle w:val="undline"/>
              <w:ind w:left="3046"/>
            </w:pPr>
            <w:r>
              <w:t>(название программы)</w:t>
            </w:r>
          </w:p>
        </w:tc>
      </w:tr>
    </w:tbl>
    <w:p w:rsidR="005275CE" w:rsidRDefault="005275CE">
      <w:pPr>
        <w:pStyle w:val="titlep"/>
      </w:pPr>
      <w:r>
        <w:t xml:space="preserve">Сведения о сводных целевых показателях, характеризующих цель (цели) программы, </w:t>
      </w:r>
      <w:r>
        <w:br/>
        <w:t>целевых показателях, характеризующих задачи, и их значениях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6793"/>
        <w:gridCol w:w="1557"/>
        <w:gridCol w:w="1839"/>
        <w:gridCol w:w="1064"/>
        <w:gridCol w:w="1064"/>
        <w:gridCol w:w="1064"/>
        <w:gridCol w:w="1064"/>
        <w:gridCol w:w="1058"/>
      </w:tblGrid>
      <w:tr w:rsidR="005275CE" w:rsidTr="005275CE">
        <w:trPr>
          <w:trHeight w:val="240"/>
          <w:tblHeader/>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20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Наименование показателя</w:t>
            </w:r>
          </w:p>
        </w:tc>
        <w:tc>
          <w:tcPr>
            <w:tcW w:w="4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Заказчик</w:t>
            </w:r>
            <w:r>
              <w:rPr>
                <w:vertAlign w:val="superscript"/>
              </w:rPr>
              <w:t>1</w:t>
            </w:r>
          </w:p>
        </w:tc>
        <w:tc>
          <w:tcPr>
            <w:tcW w:w="5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Единица измерения</w:t>
            </w:r>
          </w:p>
        </w:tc>
        <w:tc>
          <w:tcPr>
            <w:tcW w:w="1638" w:type="pct"/>
            <w:gridSpan w:val="5"/>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Значения показателей</w:t>
            </w: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r>
      <w:tr w:rsidR="005275CE" w:rsidTr="005275CE">
        <w:trPr>
          <w:trHeight w:val="240"/>
          <w:tblHeader/>
        </w:trPr>
        <w:tc>
          <w:tcPr>
            <w:tcW w:w="2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2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9</w:t>
            </w:r>
          </w:p>
        </w:tc>
      </w:tr>
      <w:tr w:rsidR="005275CE">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Государственная программа _________________________</w:t>
            </w:r>
          </w:p>
          <w:p w:rsidR="005275CE" w:rsidRDefault="005275CE">
            <w:pPr>
              <w:pStyle w:val="table10"/>
              <w:ind w:left="8096" w:right="5569"/>
              <w:jc w:val="center"/>
            </w:pPr>
            <w:r>
              <w:t>(название программы)</w:t>
            </w:r>
          </w:p>
        </w:tc>
      </w:tr>
      <w:tr w:rsidR="005275CE">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1</w:t>
            </w:r>
          </w:p>
        </w:tc>
        <w:tc>
          <w:tcPr>
            <w:tcW w:w="2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Сводный целевой показатель</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Подпрограмма</w:t>
            </w:r>
            <w:r>
              <w:rPr>
                <w:vertAlign w:val="superscript"/>
              </w:rPr>
              <w:t>2</w:t>
            </w:r>
            <w:r>
              <w:t xml:space="preserve"> _______________________________</w:t>
            </w:r>
          </w:p>
          <w:p w:rsidR="005275CE" w:rsidRDefault="005275CE">
            <w:pPr>
              <w:pStyle w:val="table10"/>
              <w:ind w:left="7270" w:right="5849"/>
              <w:jc w:val="center"/>
            </w:pPr>
            <w:r>
              <w:t>(название подпрограммы)</w:t>
            </w:r>
          </w:p>
        </w:tc>
      </w:tr>
      <w:tr w:rsidR="005275CE">
        <w:trPr>
          <w:trHeight w:val="240"/>
        </w:trPr>
        <w:tc>
          <w:tcPr>
            <w:tcW w:w="2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20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Наименование показателя</w:t>
            </w:r>
          </w:p>
        </w:tc>
        <w:tc>
          <w:tcPr>
            <w:tcW w:w="4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Заказчик</w:t>
            </w:r>
          </w:p>
        </w:tc>
        <w:tc>
          <w:tcPr>
            <w:tcW w:w="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Единица измерения</w:t>
            </w:r>
          </w:p>
        </w:tc>
        <w:tc>
          <w:tcPr>
            <w:tcW w:w="163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Значения показателей</w:t>
            </w:r>
          </w:p>
        </w:tc>
      </w:tr>
      <w:tr w:rsidR="005275CE">
        <w:trPr>
          <w:trHeight w:val="240"/>
        </w:trPr>
        <w:tc>
          <w:tcPr>
            <w:tcW w:w="0" w:type="auto"/>
            <w:vMerge/>
            <w:tcBorders>
              <w:top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r>
      <w:tr w:rsidR="005275CE">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2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9</w:t>
            </w:r>
          </w:p>
        </w:tc>
      </w:tr>
      <w:tr w:rsidR="005275CE">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Задача 1. ________________________________________________________</w:t>
            </w:r>
          </w:p>
          <w:p w:rsidR="005275CE" w:rsidRDefault="005275CE">
            <w:pPr>
              <w:pStyle w:val="table10"/>
              <w:ind w:left="5716" w:right="4882"/>
              <w:jc w:val="center"/>
            </w:pPr>
            <w:r>
              <w:t>(формулировка задачи)</w:t>
            </w:r>
          </w:p>
        </w:tc>
      </w:tr>
      <w:tr w:rsidR="005275CE">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Целевой показатель 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1"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094"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26" w:type="pct"/>
            <w:tcBorders>
              <w:top w:val="single" w:sz="4" w:space="0" w:color="auto"/>
              <w:lef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1</w:t>
      </w:r>
      <w:r>
        <w:t> Указываются при необходимости определения значений для конкретных заказчиков, включая областные (Минский городской) исполнительные комитеты.</w:t>
      </w:r>
    </w:p>
    <w:p w:rsidR="005275CE" w:rsidRDefault="005275CE">
      <w:pPr>
        <w:pStyle w:val="snoski"/>
        <w:spacing w:after="240"/>
        <w:ind w:firstLine="567"/>
      </w:pPr>
      <w:r>
        <w:rPr>
          <w:vertAlign w:val="superscript"/>
        </w:rPr>
        <w:t>2</w:t>
      </w:r>
      <w:r>
        <w:t> Здесь и далее подпрограмма указывается при наличии таковой в программе.</w:t>
      </w:r>
    </w:p>
    <w:p w:rsidR="005275CE" w:rsidRDefault="005275CE">
      <w:pPr>
        <w:pStyle w:val="newncpi"/>
      </w:pPr>
      <w:r>
        <w:t> </w:t>
      </w:r>
    </w:p>
    <w:p w:rsidR="005275CE" w:rsidRDefault="005275CE">
      <w:pPr>
        <w:pStyle w:val="newncpi"/>
      </w:pPr>
      <w:r>
        <w:t> </w:t>
      </w:r>
    </w:p>
    <w:p w:rsidR="005275CE" w:rsidRDefault="005275CE">
      <w:pPr>
        <w:pStyle w:val="newncpi"/>
      </w:pPr>
      <w:r>
        <w:lastRenderedPageBreak/>
        <w:t> </w:t>
      </w:r>
    </w:p>
    <w:p w:rsidR="005275CE" w:rsidRDefault="005275CE">
      <w:pPr>
        <w:pStyle w:val="onestring"/>
      </w:pPr>
      <w:r>
        <w:t>Форма 2</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2</w:t>
            </w:r>
          </w:p>
          <w:p w:rsidR="005275CE" w:rsidRDefault="005275CE">
            <w:pPr>
              <w:pStyle w:val="append"/>
            </w:pPr>
            <w:r>
              <w:t>к государственной программе ____________________</w:t>
            </w:r>
          </w:p>
          <w:p w:rsidR="005275CE" w:rsidRDefault="005275CE">
            <w:pPr>
              <w:pStyle w:val="undline"/>
              <w:ind w:left="3046"/>
            </w:pPr>
            <w:r>
              <w:t>(название программы)</w:t>
            </w:r>
          </w:p>
        </w:tc>
      </w:tr>
    </w:tbl>
    <w:p w:rsidR="005275CE" w:rsidRDefault="005275CE">
      <w:pPr>
        <w:pStyle w:val="nonumheader"/>
      </w:pPr>
      <w:r>
        <w:t>Комплекс мероприятий программы (подпрограммы)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782"/>
        <w:gridCol w:w="2410"/>
        <w:gridCol w:w="2125"/>
        <w:gridCol w:w="2904"/>
      </w:tblGrid>
      <w:tr w:rsidR="005275CE" w:rsidTr="005275CE">
        <w:trPr>
          <w:trHeight w:val="240"/>
          <w:tblHeader/>
        </w:trPr>
        <w:tc>
          <w:tcPr>
            <w:tcW w:w="2707" w:type="pc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Название мероприятия</w:t>
            </w:r>
            <w:r>
              <w:rPr>
                <w:vertAlign w:val="superscript"/>
              </w:rPr>
              <w:t>3</w:t>
            </w: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Срок реализации</w:t>
            </w:r>
          </w:p>
        </w:tc>
        <w:tc>
          <w:tcPr>
            <w:tcW w:w="6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Заказчики</w:t>
            </w:r>
          </w:p>
        </w:tc>
        <w:tc>
          <w:tcPr>
            <w:tcW w:w="895" w:type="pct"/>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Источники финансирования</w:t>
            </w:r>
            <w:r>
              <w:rPr>
                <w:vertAlign w:val="superscript"/>
              </w:rPr>
              <w:t>4</w:t>
            </w:r>
          </w:p>
        </w:tc>
      </w:tr>
      <w:tr w:rsidR="005275CE" w:rsidTr="005275CE">
        <w:trPr>
          <w:trHeight w:val="240"/>
          <w:tblHeader/>
        </w:trPr>
        <w:tc>
          <w:tcPr>
            <w:tcW w:w="27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r>
      <w:tr w:rsidR="005275CE">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Подпрограмма _______________________________</w:t>
            </w:r>
          </w:p>
          <w:p w:rsidR="005275CE" w:rsidRDefault="005275CE">
            <w:pPr>
              <w:pStyle w:val="table10"/>
              <w:ind w:left="7186" w:right="5849"/>
              <w:jc w:val="center"/>
            </w:pPr>
            <w:r>
              <w:t>(название подпрограммы)</w:t>
            </w:r>
          </w:p>
        </w:tc>
      </w:tr>
      <w:tr w:rsidR="005275CE">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Задача 1. ________________________________________________________</w:t>
            </w:r>
          </w:p>
          <w:p w:rsidR="005275CE" w:rsidRDefault="005275CE">
            <w:pPr>
              <w:pStyle w:val="table10"/>
              <w:ind w:left="5744" w:right="4939"/>
              <w:jc w:val="center"/>
            </w:pPr>
            <w:r>
              <w:t>(формулировка задачи)</w:t>
            </w:r>
          </w:p>
        </w:tc>
      </w:tr>
      <w:tr w:rsidR="005275CE">
        <w:trPr>
          <w:trHeight w:val="240"/>
        </w:trPr>
        <w:tc>
          <w:tcPr>
            <w:tcW w:w="2707"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Мероприятие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707"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Мероприятие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707"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Задача 2. _________________________________________________________</w:t>
            </w:r>
          </w:p>
          <w:p w:rsidR="005275CE" w:rsidRDefault="005275CE">
            <w:pPr>
              <w:pStyle w:val="table10"/>
              <w:ind w:left="5716" w:right="4856"/>
              <w:jc w:val="center"/>
            </w:pPr>
            <w:r>
              <w:t>(формулировка задачи)</w:t>
            </w:r>
          </w:p>
        </w:tc>
      </w:tr>
      <w:tr w:rsidR="005275CE">
        <w:trPr>
          <w:trHeight w:val="240"/>
        </w:trPr>
        <w:tc>
          <w:tcPr>
            <w:tcW w:w="2707"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Мероприятие 1</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707"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Мероприятие 2</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89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707"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895" w:type="pct"/>
            <w:tcBorders>
              <w:top w:val="single" w:sz="4" w:space="0" w:color="auto"/>
              <w:lef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3</w:t>
      </w:r>
      <w:r>
        <w:t> При наличии мероприятий по научному обеспечению программы, состав работ по которым ежегодно утверждается Государственным комитетом по науке и технологиям по установленным им формам, после их названия учиняется запись «(мероприятие по научному обеспечению)».</w:t>
      </w:r>
    </w:p>
    <w:p w:rsidR="005275CE" w:rsidRDefault="005275CE">
      <w:pPr>
        <w:pStyle w:val="snoski"/>
        <w:spacing w:after="240"/>
        <w:ind w:firstLine="567"/>
      </w:pPr>
      <w:r>
        <w:rPr>
          <w:vertAlign w:val="superscript"/>
        </w:rPr>
        <w:t>4</w:t>
      </w:r>
      <w:r>
        <w:t> Указываются наименования источников финансирования, которые должны соответствовать их наименованиям в приложении 3 к государственной программе.</w:t>
      </w:r>
    </w:p>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br w:type="page"/>
      </w:r>
    </w:p>
    <w:p w:rsidR="005275CE" w:rsidRDefault="005275CE">
      <w:pPr>
        <w:pStyle w:val="onestring"/>
      </w:pPr>
      <w:r>
        <w:lastRenderedPageBreak/>
        <w:t>Форма 3</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3</w:t>
            </w:r>
          </w:p>
          <w:p w:rsidR="005275CE" w:rsidRDefault="005275CE">
            <w:pPr>
              <w:pStyle w:val="append"/>
            </w:pPr>
            <w:r>
              <w:t>к государственной программе ____________________</w:t>
            </w:r>
          </w:p>
          <w:p w:rsidR="005275CE" w:rsidRDefault="005275CE">
            <w:pPr>
              <w:pStyle w:val="undline"/>
              <w:ind w:left="3046"/>
            </w:pPr>
            <w:r>
              <w:t>(название программы)</w:t>
            </w:r>
          </w:p>
        </w:tc>
      </w:tr>
    </w:tbl>
    <w:p w:rsidR="005275CE" w:rsidRDefault="005275CE">
      <w:pPr>
        <w:pStyle w:val="nonumheader"/>
      </w:pPr>
      <w:r>
        <w:t>Объемы и источники финансирования комплекса мероприятий программы (подпрограммы)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459"/>
        <w:gridCol w:w="2070"/>
        <w:gridCol w:w="1239"/>
        <w:gridCol w:w="1090"/>
        <w:gridCol w:w="1090"/>
        <w:gridCol w:w="1090"/>
        <w:gridCol w:w="1090"/>
        <w:gridCol w:w="1093"/>
      </w:tblGrid>
      <w:tr w:rsidR="005275CE" w:rsidTr="005275CE">
        <w:trPr>
          <w:trHeight w:val="240"/>
          <w:tblHeader/>
        </w:trPr>
        <w:tc>
          <w:tcPr>
            <w:tcW w:w="2299" w:type="pct"/>
            <w:vMerge w:val="restar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Источники финансирования</w:t>
            </w:r>
            <w:r>
              <w:rPr>
                <w:vertAlign w:val="superscript"/>
              </w:rPr>
              <w:t>5</w:t>
            </w:r>
          </w:p>
        </w:tc>
        <w:tc>
          <w:tcPr>
            <w:tcW w:w="6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Заказчик</w:t>
            </w:r>
          </w:p>
        </w:tc>
        <w:tc>
          <w:tcPr>
            <w:tcW w:w="2063" w:type="pct"/>
            <w:gridSpan w:val="6"/>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Объемы финансирования (в текущих ценах, белорусских рублей)</w:t>
            </w: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всего</w:t>
            </w:r>
          </w:p>
        </w:tc>
        <w:tc>
          <w:tcPr>
            <w:tcW w:w="168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в том числе по годам</w:t>
            </w: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r>
      <w:tr w:rsidR="005275CE" w:rsidTr="005275CE">
        <w:trPr>
          <w:trHeight w:val="240"/>
          <w:tblHeader/>
        </w:trPr>
        <w:tc>
          <w:tcPr>
            <w:tcW w:w="22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r>
      <w:tr w:rsidR="005275CE">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Подпрограмма _______________________________</w:t>
            </w:r>
          </w:p>
          <w:p w:rsidR="005275CE" w:rsidRDefault="005275CE">
            <w:pPr>
              <w:pStyle w:val="table10"/>
              <w:ind w:left="7242" w:right="5919"/>
              <w:jc w:val="center"/>
            </w:pPr>
            <w:r>
              <w:t>(название подпрограммы)</w:t>
            </w:r>
          </w:p>
        </w:tc>
      </w:tr>
      <w:tr w:rsidR="005275CE">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Задача 1. _________________________________________________________</w:t>
            </w:r>
          </w:p>
          <w:p w:rsidR="005275CE" w:rsidRDefault="005275CE">
            <w:pPr>
              <w:pStyle w:val="table10"/>
              <w:ind w:left="5702" w:right="4800"/>
              <w:jc w:val="center"/>
            </w:pPr>
            <w:r>
              <w:t>(формулировка задачи)</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p w:rsidR="005275CE" w:rsidRDefault="005275CE">
            <w:pPr>
              <w:pStyle w:val="table10"/>
            </w:pPr>
            <w:r>
              <w:t>1. Республиканский бюджет,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из него: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1.1. средства на финансирование капитальных вложений,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1.2. средства на финансирование научной, научно-технической и инновационной деятельности,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1.3. государственная финансовая поддержка в виде возмещения расходов,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1.4. компенсация (уплата) и возмещение процентов по кредитам банков,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1.5. иное (указать)</w:t>
            </w:r>
            <w:r>
              <w:rPr>
                <w:vertAlign w:val="superscript"/>
              </w:rPr>
              <w:t>6</w:t>
            </w:r>
            <w:r>
              <w:t xml:space="preserve">,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2. Местные бюджеты,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из них:</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2.1. средства на финансирование капитальных вложений,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2.2. средства на финансирование научной, научно-технической и инновационной деятельности,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2.3. государственная финансовая поддержка в виде возмещения расходов,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2.4. компенсация (уплата) и возмещение процентов по кредитам банков,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2.5. иное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3. Собственные средства (указать</w:t>
            </w:r>
            <w:r>
              <w:rPr>
                <w:vertAlign w:val="superscript"/>
              </w:rPr>
              <w:t>7</w:t>
            </w:r>
            <w:r>
              <w:t>),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4. Средства бюджетов государственных внебюджетных фондов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5. Кредитные ресурсы,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в том числе: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5.1. кредиты Банка развития,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из них государственная финансовая поддержка,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5.2. кредиты банков Республики Беларусь,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5.3. кредиты банков – нерезидентов,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5.4. кредиты (займы) международных финансовых организаций</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6. Иные источники (указать</w:t>
            </w:r>
            <w:r>
              <w:rPr>
                <w:vertAlign w:val="superscript"/>
              </w:rPr>
              <w:t>8</w:t>
            </w:r>
            <w:r>
              <w:t xml:space="preserve">),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ИТОГО ПО ПОДПРОГРАММЕ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p w:rsidR="005275CE" w:rsidRDefault="005275CE">
            <w:pPr>
              <w:pStyle w:val="table10"/>
            </w:pPr>
            <w:r>
              <w:t>1. Республиканский бюджет,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из него: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1.1. средства на финансирование капитальных вложений,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1.2. средства на финансирование научной, научно-технической и инновационной деятельности,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1.3. государственная финансовая поддержка в виде возмещения расходов,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1.4. компенсация (уплата) и возмещение процентов по кредитам банков,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1.5. иное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rPr>
                <w:b/>
                <w:bCs/>
              </w:rPr>
              <w:t>2. Местные бюджеты,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lastRenderedPageBreak/>
              <w:t>в том числе: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из них:</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2.1. средства на финансирование капитальных вложений,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2.2. средства на финансирование научной, научно-технической и инновационной деятельности,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2.3. государственная финансовая поддержка в виде возмещения расходов,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2.4. компенсация (уплата) и возмещение процентов по кредитам банков,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2.5. иное (указать),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3. Собственные средства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4. Средства бюджетов государственных внебюджетных фондов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5. Кредитные ресурсы,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в том числе: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5.1. кредиты Банка развития,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из них государственная финансовая поддержка,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5.2. кредиты банков Республики Беларусь,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5.3. кредиты банков – нерезидентов,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5.4. кредиты (займы) международных финансовых организаций</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6. Иные источники (указать),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rPr>
                <w:b/>
                <w:bCs/>
              </w:rPr>
              <w:t>ВСЕГО ПО ПРОГРАММЕ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rPr>
                <w:b/>
                <w:bCs/>
              </w:rP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в том числе:</w:t>
            </w:r>
          </w:p>
          <w:p w:rsidR="005275CE" w:rsidRDefault="005275CE">
            <w:pPr>
              <w:pStyle w:val="table10"/>
            </w:pPr>
            <w:r>
              <w:t>1. Республиканский бюджет,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из него: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1.1. средства на финансирование капитальных вложений,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1.2. средства на финансирование научной, научно-технической и инновационной деятельности,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1.3. государственная финансовая поддержка в виде возмещения расходов,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1.4. компенсация (уплата) и возмещение процентов по кредитам банков,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1.5. иное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2. Местные бюджеты,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в том числе: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из них:</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2.1. средства на финансирование капитальных вложений,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2.2. средства на финансирование научной, научно-технической и инновационной деятельности,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2.3. государственная финансовая поддержка в виде возмещения расходов,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2.4. компенсация (уплата) и возмещение процентов по кредитам банков,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2.5. иное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3. Собственные средства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4. Средства бюджетов государственных внебюджетных фондов (указать),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5. Кредитные ресурсы,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в том числе:</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5.1. кредиты Банка развития,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из них государственная финансовая поддержка,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5.2. кредиты банков Республики Беларусь,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5.3. кредиты банков – нерезидентов, всего</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5.4. кредиты (займы) международных финансовых организаций</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6. Иные источники (указать), всего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Заказчик 1</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2299"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36" w:type="pct"/>
            <w:tcBorders>
              <w:top w:val="single" w:sz="4" w:space="0" w:color="auto"/>
              <w:lef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5</w:t>
      </w:r>
      <w:r>
        <w:t> Здесь и далее указываются только те источники, за счет которых предусмотрено финансирование программы. Наличие пустых строк не допускается.</w:t>
      </w:r>
    </w:p>
    <w:p w:rsidR="005275CE" w:rsidRDefault="005275CE">
      <w:pPr>
        <w:pStyle w:val="snoski"/>
        <w:ind w:firstLine="567"/>
      </w:pPr>
      <w:r>
        <w:rPr>
          <w:vertAlign w:val="superscript"/>
        </w:rPr>
        <w:t>6</w:t>
      </w:r>
      <w:r>
        <w:t> Здесь и далее в строке «иное» отражаются не названные выше формы предоставления бюджетных средств в соответствии с законодательством.</w:t>
      </w:r>
    </w:p>
    <w:p w:rsidR="005275CE" w:rsidRDefault="005275CE">
      <w:pPr>
        <w:pStyle w:val="snoski"/>
        <w:ind w:firstLine="567"/>
      </w:pPr>
      <w:r>
        <w:rPr>
          <w:vertAlign w:val="superscript"/>
        </w:rPr>
        <w:t>7</w:t>
      </w:r>
      <w:r>
        <w:t> Здесь и далее собственные средства включают средства, остающиеся в распоряжении заказчиков в соответствии с законодательством (указать реквизиты нормативного правового акта); средства от приносящей доходы деятельности бюджетных организаций, подчиненных (входящих в состав, систему) заказчику; собственные средства исполнителей мероприятий, не являющихся бюджетными организациями (указать полное наименование юридического лица).</w:t>
      </w:r>
    </w:p>
    <w:p w:rsidR="005275CE" w:rsidRDefault="005275CE">
      <w:pPr>
        <w:pStyle w:val="snoski"/>
        <w:spacing w:after="240"/>
        <w:ind w:firstLine="567"/>
      </w:pPr>
      <w:r>
        <w:rPr>
          <w:vertAlign w:val="superscript"/>
        </w:rPr>
        <w:t>8</w:t>
      </w:r>
      <w:r>
        <w:t> Здесь и далее в качестве иных источников могут быть указаны государственные внебюджетные фонды, внебюджетные централизованные инвестиционные фонды, займы юридических лиц, спонсорская помощь, международная техническая и иностранная безвозмездная помощь, безвозмездная (спонсорская) помощь, пожертвования, иные источники.</w:t>
      </w:r>
    </w:p>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br w:type="page"/>
      </w:r>
    </w:p>
    <w:p w:rsidR="005275CE" w:rsidRDefault="005275CE">
      <w:pPr>
        <w:pStyle w:val="onestring"/>
      </w:pPr>
      <w:r>
        <w:lastRenderedPageBreak/>
        <w:t>Форма 4</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4</w:t>
            </w:r>
          </w:p>
          <w:p w:rsidR="005275CE" w:rsidRDefault="005275CE">
            <w:pPr>
              <w:pStyle w:val="append"/>
            </w:pPr>
            <w:r>
              <w:t>к государственной программе ____________________</w:t>
            </w:r>
          </w:p>
          <w:p w:rsidR="005275CE" w:rsidRDefault="005275CE">
            <w:pPr>
              <w:pStyle w:val="undline"/>
              <w:ind w:left="3046"/>
            </w:pPr>
            <w:r>
              <w:t>(название программы)</w:t>
            </w:r>
          </w:p>
        </w:tc>
      </w:tr>
    </w:tbl>
    <w:p w:rsidR="005275CE" w:rsidRDefault="005275CE">
      <w:pPr>
        <w:pStyle w:val="nonumheader"/>
      </w:pPr>
      <w:r>
        <w:t xml:space="preserve">Сведения о сопоставимости сводных целевых показателей, целевых показателей программы </w:t>
      </w:r>
      <w:r>
        <w:br/>
        <w:t>с индикаторами достижения Целей устойчивого развития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2488"/>
        <w:gridCol w:w="1135"/>
        <w:gridCol w:w="2128"/>
        <w:gridCol w:w="3082"/>
        <w:gridCol w:w="2874"/>
        <w:gridCol w:w="3974"/>
      </w:tblGrid>
      <w:tr w:rsidR="005275CE" w:rsidTr="005275CE">
        <w:trPr>
          <w:trHeight w:val="240"/>
          <w:tblHeader/>
        </w:trPr>
        <w:tc>
          <w:tcPr>
            <w:tcW w:w="166" w:type="pc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Наименование цели устойчивого развития</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Задача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Индикаторы</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Соответствующая задача государственной программы</w:t>
            </w:r>
          </w:p>
        </w:tc>
        <w:tc>
          <w:tcPr>
            <w:tcW w:w="8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Сопоставимые показатели государственной программы</w:t>
            </w:r>
          </w:p>
        </w:tc>
        <w:tc>
          <w:tcPr>
            <w:tcW w:w="1225" w:type="pct"/>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Примечания</w:t>
            </w:r>
            <w:r>
              <w:rPr>
                <w:vertAlign w:val="superscript"/>
              </w:rPr>
              <w:t>9</w:t>
            </w:r>
          </w:p>
        </w:tc>
      </w:tr>
      <w:tr w:rsidR="005275CE" w:rsidTr="005275CE">
        <w:trPr>
          <w:trHeight w:val="240"/>
          <w:tblHeader/>
        </w:trPr>
        <w:tc>
          <w:tcPr>
            <w:tcW w:w="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12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r>
      <w:tr w:rsidR="005275CE">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1</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225"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225"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225"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66"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225" w:type="pct"/>
            <w:tcBorders>
              <w:top w:val="single" w:sz="4" w:space="0" w:color="auto"/>
              <w:left w:val="single" w:sz="4" w:space="0" w:color="auto"/>
            </w:tcBorders>
            <w:tcMar>
              <w:top w:w="0" w:type="dxa"/>
              <w:left w:w="6" w:type="dxa"/>
              <w:bottom w:w="0" w:type="dxa"/>
              <w:right w:w="6" w:type="dxa"/>
            </w:tcMar>
            <w:hideMark/>
          </w:tcPr>
          <w:p w:rsidR="005275CE" w:rsidRDefault="005275CE">
            <w:pPr>
              <w:pStyle w:val="table10"/>
              <w:jc w:val="center"/>
            </w:pPr>
            <w:r>
              <w:t> </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spacing w:after="240"/>
        <w:ind w:firstLine="567"/>
      </w:pPr>
      <w:r>
        <w:rPr>
          <w:vertAlign w:val="superscript"/>
        </w:rPr>
        <w:t>9</w:t>
      </w:r>
      <w:r>
        <w:t> В случае наличия аналогичных индикаторам Целей устойчивого развития статистически наблюдаемых показателей (государственная либо ведомственная статистическая отчетность), отсутствующих в программе, указываются наименования этих показателей и формы статистической отчетности, в соответствии с которыми собирается информация (с указанием реквизитов нормативного правового акта).</w:t>
      </w:r>
    </w:p>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br w:type="page"/>
      </w:r>
    </w:p>
    <w:p w:rsidR="005275CE" w:rsidRDefault="005275CE">
      <w:pPr>
        <w:pStyle w:val="onestring"/>
      </w:pPr>
      <w:r>
        <w:lastRenderedPageBreak/>
        <w:t>Форма 5</w:t>
      </w:r>
    </w:p>
    <w:p w:rsidR="005275CE" w:rsidRDefault="005275CE">
      <w:pPr>
        <w:pStyle w:val="nonumheader"/>
      </w:pPr>
      <w:r>
        <w:t>Сведения о методике расчета сводных целевых показателей и целевых показателей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5"/>
        <w:gridCol w:w="1963"/>
        <w:gridCol w:w="1408"/>
        <w:gridCol w:w="1765"/>
        <w:gridCol w:w="2115"/>
        <w:gridCol w:w="2706"/>
        <w:gridCol w:w="1904"/>
        <w:gridCol w:w="1778"/>
        <w:gridCol w:w="2157"/>
      </w:tblGrid>
      <w:tr w:rsidR="005275CE" w:rsidTr="005275CE">
        <w:trPr>
          <w:trHeight w:val="240"/>
          <w:tblHeader/>
        </w:trPr>
        <w:tc>
          <w:tcPr>
            <w:tcW w:w="131" w:type="pc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Наименование показателя</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Единица измерения</w:t>
            </w:r>
          </w:p>
        </w:tc>
        <w:tc>
          <w:tcPr>
            <w:tcW w:w="5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Определение показателя</w:t>
            </w:r>
            <w:r>
              <w:rPr>
                <w:vertAlign w:val="superscript"/>
              </w:rPr>
              <w:t>10</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Временные характеристики показателя</w:t>
            </w:r>
            <w:r>
              <w:rPr>
                <w:vertAlign w:val="superscript"/>
              </w:rPr>
              <w:t>11</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Алгоритм формирования (формула) и методологические пояснения к показателю</w:t>
            </w:r>
            <w:r>
              <w:rPr>
                <w:vertAlign w:val="superscript"/>
              </w:rPr>
              <w:t>12</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Показатели, используемые в формуле</w:t>
            </w:r>
          </w:p>
        </w:tc>
        <w:tc>
          <w:tcPr>
            <w:tcW w:w="5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Метод сбора информации, формы отчетности</w:t>
            </w:r>
            <w:r>
              <w:rPr>
                <w:vertAlign w:val="superscript"/>
              </w:rPr>
              <w:t>13</w:t>
            </w:r>
          </w:p>
        </w:tc>
        <w:tc>
          <w:tcPr>
            <w:tcW w:w="665" w:type="pct"/>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Ответственный за сбор данных по показателю</w:t>
            </w:r>
            <w:r>
              <w:rPr>
                <w:vertAlign w:val="superscript"/>
              </w:rPr>
              <w:t>14</w:t>
            </w:r>
          </w:p>
        </w:tc>
      </w:tr>
      <w:tr w:rsidR="005275CE" w:rsidTr="005275CE">
        <w:trPr>
          <w:trHeight w:val="240"/>
          <w:tblHeader/>
        </w:trPr>
        <w:tc>
          <w:tcPr>
            <w:tcW w:w="1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c>
          <w:tcPr>
            <w:tcW w:w="6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9</w:t>
            </w:r>
          </w:p>
        </w:tc>
      </w:tr>
      <w:tr w:rsidR="005275CE">
        <w:trPr>
          <w:trHeight w:val="240"/>
        </w:trPr>
        <w:tc>
          <w:tcPr>
            <w:tcW w:w="1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1</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Сводный целевой показатель 1</w:t>
            </w:r>
          </w:p>
        </w:tc>
        <w:tc>
          <w:tcPr>
            <w:tcW w:w="4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5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8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Показатель 1</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65"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pPr>
            <w:r>
              <w:t> </w:t>
            </w:r>
          </w:p>
        </w:tc>
      </w:tr>
      <w:tr w:rsidR="005275CE">
        <w:trPr>
          <w:trHeight w:val="240"/>
        </w:trPr>
        <w:tc>
          <w:tcPr>
            <w:tcW w:w="0" w:type="auto"/>
            <w:vMerge/>
            <w:tcBorders>
              <w:top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5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Показатель 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665"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pPr>
            <w:r>
              <w:t> </w:t>
            </w:r>
          </w:p>
        </w:tc>
      </w:tr>
      <w:tr w:rsidR="005275CE">
        <w:trPr>
          <w:trHeight w:val="240"/>
        </w:trPr>
        <w:tc>
          <w:tcPr>
            <w:tcW w:w="131"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665" w:type="pct"/>
            <w:tcBorders>
              <w:top w:val="single" w:sz="4" w:space="0" w:color="auto"/>
              <w:left w:val="single" w:sz="4" w:space="0" w:color="auto"/>
            </w:tcBorders>
            <w:tcMar>
              <w:top w:w="0" w:type="dxa"/>
              <w:left w:w="6" w:type="dxa"/>
              <w:bottom w:w="0" w:type="dxa"/>
              <w:right w:w="6" w:type="dxa"/>
            </w:tcMar>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10</w:t>
      </w:r>
      <w:r>
        <w:t> Характеристика содержания показателя.</w:t>
      </w:r>
    </w:p>
    <w:p w:rsidR="005275CE" w:rsidRDefault="005275CE">
      <w:pPr>
        <w:pStyle w:val="snoski"/>
        <w:ind w:firstLine="567"/>
      </w:pPr>
      <w:r>
        <w:rPr>
          <w:vertAlign w:val="superscript"/>
        </w:rPr>
        <w:t>11</w:t>
      </w:r>
      <w:r>
        <w:t> Указываются периодичность сбора данных и вид временной характеристики (показатель на дату, показатель за период).</w:t>
      </w:r>
    </w:p>
    <w:p w:rsidR="005275CE" w:rsidRDefault="005275CE">
      <w:pPr>
        <w:pStyle w:val="snoski"/>
        <w:ind w:firstLine="567"/>
      </w:pPr>
      <w:r>
        <w:rPr>
          <w:vertAlign w:val="superscript"/>
        </w:rPr>
        <w:t>12</w:t>
      </w:r>
      <w:r>
        <w:t> Приводятся формула и алгоритм расчета. При описании формулы или алгоритма необходимо использовать буквенные обозначения используемых показателей.</w:t>
      </w:r>
    </w:p>
    <w:p w:rsidR="005275CE" w:rsidRDefault="005275CE">
      <w:pPr>
        <w:pStyle w:val="snoski"/>
        <w:ind w:firstLine="567"/>
      </w:pPr>
      <w:r>
        <w:rPr>
          <w:vertAlign w:val="superscript"/>
        </w:rPr>
        <w:t>13</w:t>
      </w:r>
      <w:r>
        <w:t> Могут указываться: периодическая отчетность, перепись, единовременное обследование (учет), бухгалтерская отчетность, социологический опрос, административная информация, прочие (указать). При использовании утвержденных форм государственной и ведомственной статистической отчетности указываются название и реквизиты документа.</w:t>
      </w:r>
    </w:p>
    <w:p w:rsidR="005275CE" w:rsidRDefault="005275CE">
      <w:pPr>
        <w:pStyle w:val="snoski"/>
        <w:spacing w:after="240"/>
        <w:ind w:firstLine="567"/>
      </w:pPr>
      <w:r>
        <w:rPr>
          <w:vertAlign w:val="superscript"/>
        </w:rPr>
        <w:t>14</w:t>
      </w:r>
      <w:r>
        <w:t> Приводится наименование государственного органа, ответственного за сбор данных по показателю.</w:t>
      </w:r>
    </w:p>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t>Форма 6</w:t>
      </w:r>
    </w:p>
    <w:p w:rsidR="005275CE" w:rsidRDefault="005275CE">
      <w:pPr>
        <w:pStyle w:val="nonumheader"/>
      </w:pPr>
      <w:r>
        <w:t>Меры правового регулирования в сфере реализации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1"/>
        <w:gridCol w:w="4230"/>
        <w:gridCol w:w="3345"/>
        <w:gridCol w:w="3053"/>
        <w:gridCol w:w="4642"/>
      </w:tblGrid>
      <w:tr w:rsidR="005275CE" w:rsidTr="005275CE">
        <w:trPr>
          <w:trHeight w:val="240"/>
          <w:tblHeader/>
        </w:trPr>
        <w:tc>
          <w:tcPr>
            <w:tcW w:w="293" w:type="pc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13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Вид и тематика нормативного правового акта</w:t>
            </w:r>
          </w:p>
        </w:tc>
        <w:tc>
          <w:tcPr>
            <w:tcW w:w="10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Цель разработки</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Срок внесения правового акта</w:t>
            </w:r>
          </w:p>
        </w:tc>
        <w:tc>
          <w:tcPr>
            <w:tcW w:w="1431" w:type="pct"/>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Ответственный</w:t>
            </w:r>
          </w:p>
        </w:tc>
      </w:tr>
      <w:tr w:rsidR="005275CE" w:rsidTr="005275CE">
        <w:trPr>
          <w:trHeight w:val="240"/>
          <w:tblHeader/>
        </w:trPr>
        <w:tc>
          <w:tcPr>
            <w:tcW w:w="2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1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1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14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r>
      <w:tr w:rsidR="005275CE">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1</w:t>
            </w:r>
          </w:p>
        </w:tc>
        <w:tc>
          <w:tcPr>
            <w:tcW w:w="1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1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1431"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pPr>
            <w:r>
              <w:t> </w:t>
            </w:r>
          </w:p>
        </w:tc>
      </w:tr>
      <w:tr w:rsidR="005275CE">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10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1431"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pPr>
            <w:r>
              <w:t> </w:t>
            </w:r>
          </w:p>
        </w:tc>
      </w:tr>
      <w:tr w:rsidR="005275CE">
        <w:trPr>
          <w:trHeight w:val="240"/>
        </w:trPr>
        <w:tc>
          <w:tcPr>
            <w:tcW w:w="293"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304"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1031"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1431" w:type="pct"/>
            <w:tcBorders>
              <w:top w:val="single" w:sz="4" w:space="0" w:color="auto"/>
              <w:left w:val="single" w:sz="4" w:space="0" w:color="auto"/>
            </w:tcBorders>
            <w:tcMar>
              <w:top w:w="0" w:type="dxa"/>
              <w:left w:w="6" w:type="dxa"/>
              <w:bottom w:w="0" w:type="dxa"/>
              <w:right w:w="6" w:type="dxa"/>
            </w:tcMar>
            <w:hideMark/>
          </w:tcPr>
          <w:p w:rsidR="005275CE" w:rsidRDefault="005275CE">
            <w:pPr>
              <w:pStyle w:val="table10"/>
            </w:pPr>
            <w:r>
              <w:t> </w:t>
            </w:r>
          </w:p>
        </w:tc>
      </w:tr>
    </w:tbl>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br w:type="page"/>
      </w:r>
    </w:p>
    <w:p w:rsidR="005275CE" w:rsidRDefault="005275CE">
      <w:pPr>
        <w:pStyle w:val="onestring"/>
      </w:pPr>
      <w:r>
        <w:lastRenderedPageBreak/>
        <w:t>Форма 7</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1</w:t>
            </w:r>
          </w:p>
          <w:p w:rsidR="005275CE" w:rsidRDefault="005275CE">
            <w:pPr>
              <w:pStyle w:val="append"/>
            </w:pPr>
            <w:r>
              <w:t xml:space="preserve">к отчету о результатах реализации </w:t>
            </w:r>
            <w:r>
              <w:br/>
              <w:t>государственной программы ____________________</w:t>
            </w:r>
          </w:p>
          <w:p w:rsidR="005275CE" w:rsidRDefault="005275CE">
            <w:pPr>
              <w:pStyle w:val="undline"/>
              <w:ind w:left="2938"/>
            </w:pPr>
            <w:r>
              <w:t>(название программы)</w:t>
            </w:r>
          </w:p>
        </w:tc>
      </w:tr>
    </w:tbl>
    <w:p w:rsidR="005275CE" w:rsidRDefault="005275CE">
      <w:pPr>
        <w:pStyle w:val="nonumheader"/>
      </w:pPr>
      <w:r>
        <w:t>Информация о достижении значений показателей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6"/>
        <w:gridCol w:w="1561"/>
        <w:gridCol w:w="1036"/>
        <w:gridCol w:w="590"/>
        <w:gridCol w:w="558"/>
        <w:gridCol w:w="1317"/>
        <w:gridCol w:w="503"/>
        <w:gridCol w:w="866"/>
        <w:gridCol w:w="1161"/>
        <w:gridCol w:w="519"/>
        <w:gridCol w:w="545"/>
        <w:gridCol w:w="1145"/>
        <w:gridCol w:w="561"/>
        <w:gridCol w:w="545"/>
        <w:gridCol w:w="1174"/>
        <w:gridCol w:w="600"/>
        <w:gridCol w:w="561"/>
        <w:gridCol w:w="1207"/>
        <w:gridCol w:w="1346"/>
      </w:tblGrid>
      <w:tr w:rsidR="005275CE" w:rsidTr="005275CE">
        <w:trPr>
          <w:trHeight w:val="240"/>
          <w:tblHeader/>
        </w:trPr>
        <w:tc>
          <w:tcPr>
            <w:tcW w:w="131" w:type="pct"/>
            <w:vMerge w:val="restar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4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Наименование показателя</w:t>
            </w:r>
          </w:p>
        </w:tc>
        <w:tc>
          <w:tcPr>
            <w:tcW w:w="3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Единица измерения</w:t>
            </w:r>
          </w:p>
        </w:tc>
        <w:tc>
          <w:tcPr>
            <w:tcW w:w="3654" w:type="pct"/>
            <w:gridSpan w:val="1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Значения показателей</w:t>
            </w:r>
          </w:p>
        </w:tc>
        <w:tc>
          <w:tcPr>
            <w:tcW w:w="415" w:type="pct"/>
            <w:vMerge w:val="restart"/>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Обоснование недостижения значения показателя в отчетном году</w:t>
            </w:r>
            <w:r>
              <w:rPr>
                <w:vertAlign w:val="superscript"/>
              </w:rPr>
              <w:t>15</w:t>
            </w: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76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78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6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7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73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 год</w:t>
            </w:r>
          </w:p>
        </w:tc>
        <w:tc>
          <w:tcPr>
            <w:tcW w:w="0" w:type="auto"/>
            <w:vMerge/>
            <w:tcBorders>
              <w:left w:val="single" w:sz="4" w:space="0" w:color="auto"/>
              <w:bottom w:val="single" w:sz="4" w:space="0" w:color="auto"/>
            </w:tcBorders>
            <w:vAlign w:val="center"/>
            <w:hideMark/>
          </w:tcPr>
          <w:p w:rsidR="005275CE" w:rsidRDefault="005275CE">
            <w:pPr>
              <w:rPr>
                <w:rFonts w:eastAsiaTheme="minorEastAsia"/>
                <w:sz w:val="20"/>
                <w:szCs w:val="20"/>
              </w:rPr>
            </w:pP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выполнения</w:t>
            </w:r>
            <w:r>
              <w:rPr>
                <w:vertAlign w:val="superscript"/>
              </w:rPr>
              <w:t>16</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выполнения</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выполнения</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выполнения</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выполнения</w:t>
            </w:r>
          </w:p>
        </w:tc>
        <w:tc>
          <w:tcPr>
            <w:tcW w:w="0" w:type="auto"/>
            <w:vMerge/>
            <w:tcBorders>
              <w:left w:val="single" w:sz="4" w:space="0" w:color="auto"/>
              <w:bottom w:val="single" w:sz="4" w:space="0" w:color="auto"/>
            </w:tcBorders>
            <w:vAlign w:val="center"/>
            <w:hideMark/>
          </w:tcPr>
          <w:p w:rsidR="005275CE" w:rsidRDefault="005275CE">
            <w:pPr>
              <w:rPr>
                <w:rFonts w:eastAsiaTheme="minorEastAsia"/>
                <w:sz w:val="20"/>
                <w:szCs w:val="20"/>
              </w:rPr>
            </w:pPr>
          </w:p>
        </w:tc>
      </w:tr>
      <w:tr w:rsidR="005275CE" w:rsidTr="005275CE">
        <w:trPr>
          <w:trHeight w:val="240"/>
          <w:tblHeader/>
        </w:trPr>
        <w:tc>
          <w:tcPr>
            <w:tcW w:w="1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9</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10</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11</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12</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13</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14</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15</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16</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17</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18</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19</w:t>
            </w:r>
          </w:p>
        </w:tc>
      </w:tr>
      <w:tr w:rsidR="005275CE">
        <w:trPr>
          <w:trHeight w:val="240"/>
        </w:trPr>
        <w:tc>
          <w:tcPr>
            <w:tcW w:w="5000" w:type="pct"/>
            <w:gridSpan w:val="19"/>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Государственная программа ____________________________________________</w:t>
            </w:r>
          </w:p>
          <w:p w:rsidR="005275CE" w:rsidRDefault="005275CE">
            <w:pPr>
              <w:pStyle w:val="table10"/>
              <w:ind w:left="7158" w:right="4646"/>
              <w:jc w:val="center"/>
            </w:pPr>
            <w:r>
              <w:t>(название программы)</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Сводный целевой показатель</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Заказчик 1</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5000" w:type="pct"/>
            <w:gridSpan w:val="19"/>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Подпрограмма _______________________________</w:t>
            </w:r>
          </w:p>
          <w:p w:rsidR="005275CE" w:rsidRDefault="005275CE">
            <w:pPr>
              <w:pStyle w:val="table10"/>
              <w:ind w:left="7200" w:right="5905"/>
              <w:jc w:val="center"/>
            </w:pPr>
            <w:r>
              <w:t>(название подпрограммы)</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Целевой показатель 1</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в том числе:</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r>
      <w:tr w:rsidR="005275CE">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Заказчик 1</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1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 </w:t>
            </w:r>
          </w:p>
        </w:tc>
        <w:tc>
          <w:tcPr>
            <w:tcW w:w="1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15" w:type="pct"/>
            <w:tcBorders>
              <w:top w:val="single" w:sz="4" w:space="0" w:color="auto"/>
              <w:lef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15</w:t>
      </w:r>
      <w:r>
        <w:t> В итоговом отчете приводится обоснование недостижения значения показателя по итогам реализации программы.</w:t>
      </w:r>
    </w:p>
    <w:p w:rsidR="005275CE" w:rsidRDefault="005275CE">
      <w:pPr>
        <w:pStyle w:val="snoski"/>
        <w:spacing w:after="240"/>
        <w:ind w:firstLine="567"/>
      </w:pPr>
      <w:r>
        <w:rPr>
          <w:vertAlign w:val="superscript"/>
        </w:rPr>
        <w:t>16</w:t>
      </w:r>
      <w:r>
        <w:t> Степень выполнения показателя отражает степень достижения планового значения показателя программы и высчитывается как отношение фактического значения к плановому (для показателей, желаемой тенденцией развития которых является рост значений) либо как отношение планового значения показателя к фактическому (для показателей, желаемой тенденцией развития которых является снижение значений).</w:t>
      </w:r>
    </w:p>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br w:type="page"/>
      </w:r>
    </w:p>
    <w:p w:rsidR="005275CE" w:rsidRDefault="005275CE">
      <w:pPr>
        <w:pStyle w:val="onestring"/>
      </w:pPr>
      <w:r>
        <w:lastRenderedPageBreak/>
        <w:t>Форма 8</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2</w:t>
            </w:r>
          </w:p>
          <w:p w:rsidR="005275CE" w:rsidRDefault="005275CE">
            <w:pPr>
              <w:pStyle w:val="append"/>
            </w:pPr>
            <w:r>
              <w:t xml:space="preserve">к отчету о результатах реализации </w:t>
            </w:r>
            <w:r>
              <w:br/>
              <w:t>государственной программы ____________________</w:t>
            </w:r>
          </w:p>
          <w:p w:rsidR="005275CE" w:rsidRDefault="005275CE">
            <w:pPr>
              <w:pStyle w:val="undline"/>
              <w:ind w:left="2938"/>
            </w:pPr>
            <w:r>
              <w:t>(название программы)</w:t>
            </w:r>
          </w:p>
        </w:tc>
      </w:tr>
    </w:tbl>
    <w:p w:rsidR="005275CE" w:rsidRDefault="005275CE">
      <w:pPr>
        <w:pStyle w:val="nonumheader"/>
      </w:pPr>
      <w:r>
        <w:t xml:space="preserve">Информация о выполнении комплекса мероприятий программы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6"/>
        <w:gridCol w:w="2550"/>
        <w:gridCol w:w="1132"/>
        <w:gridCol w:w="1564"/>
        <w:gridCol w:w="915"/>
        <w:gridCol w:w="915"/>
        <w:gridCol w:w="915"/>
        <w:gridCol w:w="915"/>
        <w:gridCol w:w="915"/>
        <w:gridCol w:w="1781"/>
        <w:gridCol w:w="3913"/>
      </w:tblGrid>
      <w:tr w:rsidR="005275CE" w:rsidTr="005275CE">
        <w:trPr>
          <w:trHeight w:val="240"/>
          <w:tblHeader/>
        </w:trPr>
        <w:tc>
          <w:tcPr>
            <w:tcW w:w="218" w:type="pct"/>
            <w:vMerge w:val="restar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w:t>
            </w:r>
            <w:r>
              <w:br/>
              <w:t>п/п</w:t>
            </w:r>
          </w:p>
        </w:tc>
        <w:tc>
          <w:tcPr>
            <w:tcW w:w="7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Наименование мероприятия</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Заказчик</w:t>
            </w:r>
          </w:p>
        </w:tc>
        <w:tc>
          <w:tcPr>
            <w:tcW w:w="48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Срок реализации</w:t>
            </w:r>
          </w:p>
        </w:tc>
        <w:tc>
          <w:tcPr>
            <w:tcW w:w="1959"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выполнения мероприятия</w:t>
            </w:r>
            <w:r>
              <w:rPr>
                <w:vertAlign w:val="superscript"/>
              </w:rPr>
              <w:t>17</w:t>
            </w:r>
            <w:r>
              <w:t>, %</w:t>
            </w:r>
          </w:p>
        </w:tc>
        <w:tc>
          <w:tcPr>
            <w:tcW w:w="1206" w:type="pct"/>
            <w:vMerge w:val="restart"/>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Факторы, повлиявшие на ход реализации мероприятия в отчетном периоде. Принимаемые меры по выполнению мероприятия</w:t>
            </w:r>
            <w:r>
              <w:rPr>
                <w:vertAlign w:val="superscript"/>
              </w:rPr>
              <w:t>18</w:t>
            </w: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20___ г.</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20___ г.</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20___ г.</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20___ г.</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spacing w:after="60"/>
              <w:jc w:val="center"/>
            </w:pPr>
            <w:r>
              <w:t>20___ г.</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По итогам реализации программы</w:t>
            </w:r>
          </w:p>
        </w:tc>
        <w:tc>
          <w:tcPr>
            <w:tcW w:w="0" w:type="auto"/>
            <w:vMerge/>
            <w:tcBorders>
              <w:left w:val="single" w:sz="4" w:space="0" w:color="auto"/>
              <w:bottom w:val="single" w:sz="4" w:space="0" w:color="auto"/>
            </w:tcBorders>
            <w:vAlign w:val="center"/>
            <w:hideMark/>
          </w:tcPr>
          <w:p w:rsidR="005275CE" w:rsidRDefault="005275CE">
            <w:pPr>
              <w:rPr>
                <w:rFonts w:eastAsiaTheme="minorEastAsia"/>
                <w:sz w:val="20"/>
                <w:szCs w:val="20"/>
              </w:rPr>
            </w:pPr>
          </w:p>
        </w:tc>
      </w:tr>
      <w:tr w:rsidR="005275CE" w:rsidTr="005275CE">
        <w:trPr>
          <w:trHeight w:val="240"/>
          <w:tblHeader/>
        </w:trPr>
        <w:tc>
          <w:tcPr>
            <w:tcW w:w="2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9</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10</w:t>
            </w:r>
          </w:p>
        </w:tc>
        <w:tc>
          <w:tcPr>
            <w:tcW w:w="12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11</w:t>
            </w:r>
          </w:p>
        </w:tc>
      </w:tr>
      <w:tr w:rsidR="005275CE">
        <w:trPr>
          <w:trHeight w:val="240"/>
        </w:trPr>
        <w:tc>
          <w:tcPr>
            <w:tcW w:w="5000" w:type="pct"/>
            <w:gridSpan w:val="11"/>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Подпрограмма __________________________________________</w:t>
            </w:r>
          </w:p>
          <w:p w:rsidR="005275CE" w:rsidRDefault="005275CE">
            <w:pPr>
              <w:pStyle w:val="table10"/>
              <w:ind w:left="6696" w:right="5331"/>
              <w:jc w:val="center"/>
            </w:pPr>
            <w:r>
              <w:t>(название подпрограммы)</w:t>
            </w:r>
          </w:p>
        </w:tc>
      </w:tr>
      <w:tr w:rsidR="005275CE">
        <w:trPr>
          <w:trHeight w:val="240"/>
        </w:trPr>
        <w:tc>
          <w:tcPr>
            <w:tcW w:w="5000" w:type="pct"/>
            <w:gridSpan w:val="11"/>
            <w:tcBorders>
              <w:top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Задача 1. _____________________________________________</w:t>
            </w:r>
          </w:p>
          <w:p w:rsidR="005275CE" w:rsidRDefault="005275CE">
            <w:pPr>
              <w:pStyle w:val="table10"/>
              <w:ind w:left="6248" w:right="5428"/>
              <w:jc w:val="center"/>
            </w:pPr>
            <w:r>
              <w:t>(формулировка задачи)</w:t>
            </w:r>
          </w:p>
        </w:tc>
      </w:tr>
      <w:tr w:rsidR="005275CE">
        <w:trPr>
          <w:trHeight w:val="240"/>
        </w:trPr>
        <w:tc>
          <w:tcPr>
            <w:tcW w:w="218"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1.1</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Мероприятие 1</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206"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218"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786"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206" w:type="pct"/>
            <w:tcBorders>
              <w:top w:val="single" w:sz="4" w:space="0" w:color="auto"/>
              <w:left w:val="single" w:sz="4" w:space="0" w:color="auto"/>
            </w:tcBorders>
            <w:tcMar>
              <w:top w:w="0" w:type="dxa"/>
              <w:left w:w="6" w:type="dxa"/>
              <w:bottom w:w="0" w:type="dxa"/>
              <w:right w:w="6" w:type="dxa"/>
            </w:tcMar>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17</w:t>
      </w:r>
      <w:r>
        <w:t> Определяется ответственным заказчиком методом экспертной оценки.</w:t>
      </w:r>
    </w:p>
    <w:p w:rsidR="005275CE" w:rsidRDefault="005275CE">
      <w:pPr>
        <w:pStyle w:val="snoski"/>
        <w:spacing w:after="240"/>
        <w:ind w:firstLine="567"/>
      </w:pPr>
      <w:r>
        <w:rPr>
          <w:vertAlign w:val="superscript"/>
        </w:rPr>
        <w:t>18</w:t>
      </w:r>
      <w:r>
        <w:t> Заполняется в случае невыполнения мероприятия за отчетный год либо по итогам реализации программы.</w:t>
      </w:r>
    </w:p>
    <w:p w:rsidR="005275CE" w:rsidRDefault="005275CE">
      <w:pPr>
        <w:pStyle w:val="newncpi"/>
      </w:pPr>
      <w:r>
        <w:t> </w:t>
      </w:r>
    </w:p>
    <w:p w:rsidR="005275CE" w:rsidRDefault="005275CE">
      <w:pPr>
        <w:pStyle w:val="newncpi"/>
      </w:pPr>
      <w:r>
        <w:t> </w:t>
      </w:r>
    </w:p>
    <w:p w:rsidR="005275CE" w:rsidRDefault="005275CE">
      <w:pPr>
        <w:pStyle w:val="newncpi"/>
      </w:pPr>
      <w:r>
        <w:t> </w:t>
      </w:r>
    </w:p>
    <w:p w:rsidR="005275CE" w:rsidRDefault="005275CE">
      <w:pPr>
        <w:pStyle w:val="onestring"/>
      </w:pPr>
      <w:r>
        <w:br w:type="page"/>
      </w:r>
    </w:p>
    <w:p w:rsidR="005275CE" w:rsidRDefault="005275CE">
      <w:pPr>
        <w:pStyle w:val="onestring"/>
      </w:pPr>
      <w:r>
        <w:lastRenderedPageBreak/>
        <w:t>Форма 9</w:t>
      </w:r>
    </w:p>
    <w:p w:rsidR="005275CE" w:rsidRDefault="005275CE">
      <w:pPr>
        <w:pStyle w:val="newncpi"/>
      </w:pPr>
      <w:r>
        <w:t> </w:t>
      </w:r>
    </w:p>
    <w:tbl>
      <w:tblPr>
        <w:tblW w:w="5000" w:type="pct"/>
        <w:tblCellMar>
          <w:left w:w="0" w:type="dxa"/>
          <w:right w:w="0" w:type="dxa"/>
        </w:tblCellMar>
        <w:tblLook w:val="04A0" w:firstRow="1" w:lastRow="0" w:firstColumn="1" w:lastColumn="0" w:noHBand="0" w:noVBand="1"/>
      </w:tblPr>
      <w:tblGrid>
        <w:gridCol w:w="10648"/>
        <w:gridCol w:w="5583"/>
      </w:tblGrid>
      <w:tr w:rsidR="005275CE">
        <w:trPr>
          <w:trHeight w:val="238"/>
        </w:trPr>
        <w:tc>
          <w:tcPr>
            <w:tcW w:w="3280" w:type="pct"/>
            <w:tcMar>
              <w:top w:w="0" w:type="dxa"/>
              <w:left w:w="6" w:type="dxa"/>
              <w:bottom w:w="0" w:type="dxa"/>
              <w:right w:w="6" w:type="dxa"/>
            </w:tcMar>
            <w:hideMark/>
          </w:tcPr>
          <w:p w:rsidR="005275CE" w:rsidRDefault="005275CE">
            <w:pPr>
              <w:pStyle w:val="newncpi"/>
            </w:pPr>
            <w:r>
              <w:t> </w:t>
            </w:r>
          </w:p>
        </w:tc>
        <w:tc>
          <w:tcPr>
            <w:tcW w:w="1720" w:type="pct"/>
            <w:tcMar>
              <w:top w:w="0" w:type="dxa"/>
              <w:left w:w="6" w:type="dxa"/>
              <w:bottom w:w="0" w:type="dxa"/>
              <w:right w:w="6" w:type="dxa"/>
            </w:tcMar>
            <w:hideMark/>
          </w:tcPr>
          <w:p w:rsidR="005275CE" w:rsidRDefault="005275CE">
            <w:pPr>
              <w:pStyle w:val="append1"/>
            </w:pPr>
            <w:r>
              <w:t>Приложение 3</w:t>
            </w:r>
          </w:p>
          <w:p w:rsidR="005275CE" w:rsidRDefault="005275CE">
            <w:pPr>
              <w:pStyle w:val="append"/>
            </w:pPr>
            <w:r>
              <w:t xml:space="preserve">к отчету о результатах реализации </w:t>
            </w:r>
            <w:r>
              <w:br/>
              <w:t>государственной программы ____________________</w:t>
            </w:r>
          </w:p>
          <w:p w:rsidR="005275CE" w:rsidRDefault="005275CE">
            <w:pPr>
              <w:pStyle w:val="undline"/>
              <w:ind w:left="2938"/>
            </w:pPr>
            <w:r>
              <w:t>(название программы)</w:t>
            </w:r>
          </w:p>
        </w:tc>
      </w:tr>
    </w:tbl>
    <w:p w:rsidR="005275CE" w:rsidRDefault="005275CE">
      <w:pPr>
        <w:pStyle w:val="nonumheader"/>
      </w:pPr>
      <w:r>
        <w:t>Информация о финансировании программы в _____ году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49"/>
        <w:gridCol w:w="1178"/>
        <w:gridCol w:w="626"/>
        <w:gridCol w:w="1616"/>
        <w:gridCol w:w="626"/>
        <w:gridCol w:w="782"/>
        <w:gridCol w:w="1749"/>
        <w:gridCol w:w="626"/>
        <w:gridCol w:w="1616"/>
        <w:gridCol w:w="626"/>
        <w:gridCol w:w="782"/>
        <w:gridCol w:w="1745"/>
      </w:tblGrid>
      <w:tr w:rsidR="005275CE" w:rsidTr="005275CE">
        <w:trPr>
          <w:trHeight w:val="240"/>
          <w:tblHeader/>
        </w:trPr>
        <w:tc>
          <w:tcPr>
            <w:tcW w:w="1310" w:type="pct"/>
            <w:vMerge w:val="restart"/>
            <w:tcBorders>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Источник финансирования</w:t>
            </w:r>
          </w:p>
        </w:tc>
        <w:tc>
          <w:tcPr>
            <w:tcW w:w="3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Заказчик</w:t>
            </w:r>
          </w:p>
        </w:tc>
        <w:tc>
          <w:tcPr>
            <w:tcW w:w="88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Объем финансирования в отчетном периоде (в текущих ценах, рублей)</w:t>
            </w:r>
            <w:r>
              <w:rPr>
                <w:vertAlign w:val="superscript"/>
              </w:rPr>
              <w:t>19</w:t>
            </w:r>
          </w:p>
        </w:tc>
        <w:tc>
          <w:tcPr>
            <w:tcW w:w="78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освоения финансовых средств</w:t>
            </w:r>
            <w:r>
              <w:br/>
              <w:t>(процентов)</w:t>
            </w:r>
          </w:p>
        </w:tc>
        <w:tc>
          <w:tcPr>
            <w:tcW w:w="88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Объем финансирования за весь прошедший период (в текущих ценах, рублей)</w:t>
            </w:r>
            <w:r>
              <w:rPr>
                <w:vertAlign w:val="superscript"/>
              </w:rPr>
              <w:t>20</w:t>
            </w:r>
          </w:p>
        </w:tc>
        <w:tc>
          <w:tcPr>
            <w:tcW w:w="780" w:type="pct"/>
            <w:gridSpan w:val="2"/>
            <w:tcBorders>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Степень освоения финансовых средств</w:t>
            </w:r>
            <w:r>
              <w:br/>
              <w:t>(процентов)</w:t>
            </w:r>
          </w:p>
        </w:tc>
      </w:tr>
      <w:tr w:rsidR="005275CE" w:rsidTr="005275CE">
        <w:trPr>
          <w:trHeight w:val="240"/>
          <w:tblHeader/>
        </w:trPr>
        <w:tc>
          <w:tcPr>
            <w:tcW w:w="0" w:type="auto"/>
            <w:vMerge/>
            <w:tcBorders>
              <w:bottom w:val="single" w:sz="4" w:space="0" w:color="auto"/>
              <w:right w:val="single" w:sz="4" w:space="0" w:color="auto"/>
            </w:tcBorders>
            <w:vAlign w:val="center"/>
            <w:hideMark/>
          </w:tcPr>
          <w:p w:rsidR="005275CE" w:rsidRDefault="005275CE">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75CE" w:rsidRDefault="005275CE">
            <w:pPr>
              <w:rPr>
                <w:rFonts w:eastAsiaTheme="minorEastAsia"/>
                <w:sz w:val="20"/>
                <w:szCs w:val="20"/>
              </w:rPr>
            </w:pP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уточненный план</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к плану</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к уточненному плану</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план</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уточненный план</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факт</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к плану</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к уточненному плану</w:t>
            </w:r>
          </w:p>
        </w:tc>
      </w:tr>
      <w:tr w:rsidR="005275CE" w:rsidTr="005275CE">
        <w:trPr>
          <w:trHeight w:val="240"/>
          <w:tblHeader/>
        </w:trPr>
        <w:tc>
          <w:tcPr>
            <w:tcW w:w="13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2</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3</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4</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5</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6</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7</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8</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9</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10</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75CE" w:rsidRDefault="005275CE">
            <w:pPr>
              <w:pStyle w:val="table10"/>
              <w:jc w:val="center"/>
            </w:pPr>
            <w:r>
              <w:t>11</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75CE" w:rsidRDefault="005275CE">
            <w:pPr>
              <w:pStyle w:val="table10"/>
              <w:jc w:val="center"/>
            </w:pPr>
            <w:r>
              <w:t>12</w:t>
            </w:r>
          </w:p>
        </w:tc>
      </w:tr>
      <w:tr w:rsidR="005275CE">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Подпрограмма ___________________________________________</w:t>
            </w:r>
          </w:p>
          <w:p w:rsidR="005275CE" w:rsidRDefault="005275CE">
            <w:pPr>
              <w:pStyle w:val="table10"/>
              <w:ind w:left="6612" w:right="5289"/>
              <w:jc w:val="center"/>
            </w:pPr>
            <w:r>
              <w:t>(название подпрограммы)</w:t>
            </w:r>
          </w:p>
        </w:tc>
      </w:tr>
      <w:tr w:rsidR="005275CE">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Задача 1. __________________________________________</w:t>
            </w:r>
          </w:p>
          <w:p w:rsidR="005275CE" w:rsidRDefault="005275CE">
            <w:pPr>
              <w:pStyle w:val="table10"/>
              <w:ind w:left="6416" w:right="5555"/>
              <w:jc w:val="center"/>
            </w:pPr>
            <w:r>
              <w:t>(формулировка задачи)</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r>
              <w:br/>
              <w:t>1. Республиканский бюджет,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из него: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1.1. средства на финансирование капитальных вложений,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1.2. средства на финансирование научной, научно-технической и инновационной деятельности,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1.3. государственная финансовая поддержка в виде возмещения расходов,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lastRenderedPageBreak/>
              <w:t xml:space="preserve">1.4. компенсация (уплата) и возмещение процентов по кредитам банков,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1.5. иное</w:t>
            </w:r>
            <w:r>
              <w:rPr>
                <w:vertAlign w:val="superscript"/>
              </w:rPr>
              <w:t>21</w:t>
            </w:r>
            <w:r>
              <w:t xml:space="preserve">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2. Местные бюджеты,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из них:</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2.1. средства на финансирование капитальных вложений,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2.2. средства на финансирование научной, научно-технической и инновационной деятельности,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2.3. государственная финансовая поддержка в виде возмещения расходов,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2.4. компенсация (уплата) и возмещение процентов по кредитам банков,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2.5. иное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3. Собственные средства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4. Средства бюджетов государственных внебюджетных фондов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5. Кредитные ресурсы,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5.1. кредиты Банка развития,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из них государственная финансовая поддержка,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5.2. кредиты банков Республики Беларусь,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5.3. кредиты банков-нерезидентов,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5.4. кредиты (займы) международных финансовых организаций,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6. Иные источники (указать),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ИТОГО ПО ПОДПРОГРАММЕ</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r>
              <w:br/>
              <w:t>1. Республиканский бюджет,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из него: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1.1. средства на финансирование капитальных вложений,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lastRenderedPageBreak/>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1.2. средства на финансирование научной, научно-технической и инновационной деятельности,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1.3. государственная финансовая поддержка в виде возмещения расходов,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1.4. компенсация (уплата) и возмещение процентов по кредитам банков,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1.5. иное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2. Местные бюджеты,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из них:</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2.1. средства на финансирование капитальных вложений,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2.2. средства на финансирование научной, научно-технической и инновационной деятельности,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lastRenderedPageBreak/>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2.3. государственная финансовая поддержка в виде возмещения расходов,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2.4. компенсация (уплата) и возмещение процентов по кредитам банков,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2.5. иное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3. Собственные средства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4. Средства бюджетов государственных внебюджетных фондов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5. Кредитные ресурсы,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5.1. кредиты Банка развития,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из них государственная финансовая поддержка,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5.2. кредиты банков Республики Беларусь,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5.3. кредиты банков-нерезидентов,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lastRenderedPageBreak/>
              <w:t>5.4. кредиты (займы) международных финансовых организаций,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6. Иные источники (указать),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ВСЕГО ПО ПРОГРАММЕ</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r>
              <w:br/>
              <w:t>1. Республиканский бюджет,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из него: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1.1. средства на финансирование капитальных вложений,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1.2. средства на финансирование научной, научно-технической и инновационной деятельности,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1.3. государственная финансовая поддержка в виде возмещения расходов,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1.4. компенсация (уплата) и возмещение процентов по кредитам банков,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1.5. иное (указать),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2. Местные бюджеты,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из них:</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2.1. средства на финансирование капитальных вложений,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2.2. средства на финансирование научной, научно-технической и инновационной деятельности,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 xml:space="preserve">в том числе средства государственных целевых бюджетных фондов (указать название фонда)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2.3. государственная финансовая поддержка в виде возмещения расходов,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2.4. компенсация (уплата) и возмещение процентов по кредитам банков,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 xml:space="preserve">2.5. иное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3. Собственные средства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4. Средства бюджетов государственных внебюджетных фондов (указать),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5. Кредитные ресурсы,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lastRenderedPageBreak/>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в том числе:</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5.1. кредиты Банка развития,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567"/>
            </w:pPr>
            <w:r>
              <w:t>из них государственная финансовая поддержка,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5.2. кредиты банков Республики Беларусь,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5.3. кредиты банков-нерезидентов,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ind w:left="283"/>
            </w:pPr>
            <w:r>
              <w:t>5.4. кредиты (займы) международных финансовых организаций, всего</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 </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xml:space="preserve">6. Иные источники (указать), всего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Заказчик 1</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5275CE" w:rsidRDefault="005275CE">
            <w:pPr>
              <w:pStyle w:val="table10"/>
              <w:jc w:val="center"/>
            </w:pPr>
            <w:r>
              <w:t>…</w:t>
            </w:r>
          </w:p>
        </w:tc>
      </w:tr>
      <w:tr w:rsidR="005275CE">
        <w:trPr>
          <w:trHeight w:val="240"/>
        </w:trPr>
        <w:tc>
          <w:tcPr>
            <w:tcW w:w="1310" w:type="pct"/>
            <w:tcBorders>
              <w:top w:val="single" w:sz="4" w:space="0" w:color="auto"/>
              <w:right w:val="single" w:sz="4" w:space="0" w:color="auto"/>
            </w:tcBorders>
            <w:tcMar>
              <w:top w:w="0" w:type="dxa"/>
              <w:left w:w="6" w:type="dxa"/>
              <w:bottom w:w="0" w:type="dxa"/>
              <w:right w:w="6" w:type="dxa"/>
            </w:tcMar>
            <w:hideMark/>
          </w:tcPr>
          <w:p w:rsidR="005275CE" w:rsidRDefault="005275CE">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498"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hideMark/>
          </w:tcPr>
          <w:p w:rsidR="005275CE" w:rsidRDefault="005275CE">
            <w:pPr>
              <w:pStyle w:val="table10"/>
              <w:jc w:val="center"/>
            </w:pPr>
            <w:r>
              <w:t>…</w:t>
            </w:r>
          </w:p>
        </w:tc>
        <w:tc>
          <w:tcPr>
            <w:tcW w:w="539" w:type="pct"/>
            <w:tcBorders>
              <w:top w:val="single" w:sz="4" w:space="0" w:color="auto"/>
              <w:left w:val="single" w:sz="4" w:space="0" w:color="auto"/>
            </w:tcBorders>
            <w:tcMar>
              <w:top w:w="0" w:type="dxa"/>
              <w:left w:w="6" w:type="dxa"/>
              <w:bottom w:w="0" w:type="dxa"/>
              <w:right w:w="6" w:type="dxa"/>
            </w:tcMar>
            <w:hideMark/>
          </w:tcPr>
          <w:p w:rsidR="005275CE" w:rsidRDefault="005275CE">
            <w:pPr>
              <w:pStyle w:val="table10"/>
              <w:jc w:val="center"/>
            </w:pPr>
            <w:r>
              <w:t>…</w:t>
            </w:r>
          </w:p>
        </w:tc>
      </w:tr>
    </w:tbl>
    <w:p w:rsidR="005275CE" w:rsidRDefault="005275CE">
      <w:pPr>
        <w:pStyle w:val="newncpi"/>
      </w:pPr>
      <w:r>
        <w:t> </w:t>
      </w:r>
    </w:p>
    <w:p w:rsidR="005275CE" w:rsidRDefault="005275CE">
      <w:pPr>
        <w:pStyle w:val="snoskiline"/>
      </w:pPr>
      <w:r>
        <w:t>______________________________</w:t>
      </w:r>
    </w:p>
    <w:p w:rsidR="005275CE" w:rsidRDefault="005275CE">
      <w:pPr>
        <w:pStyle w:val="snoski"/>
        <w:ind w:firstLine="567"/>
      </w:pPr>
      <w:r>
        <w:rPr>
          <w:vertAlign w:val="superscript"/>
        </w:rPr>
        <w:t>19</w:t>
      </w:r>
      <w:r>
        <w:t> В графах 3, 8 («план») указывается объем финансирования, предусмотренный государственной программой в действующей редакции. В графах 4, 9 («уточненный план») указывается уточненный план соответствующего бюджета. В графах 5, 10 («факт») указываются кассовые расходы за отчетный период.</w:t>
      </w:r>
    </w:p>
    <w:p w:rsidR="005275CE" w:rsidRDefault="005275CE">
      <w:pPr>
        <w:pStyle w:val="snoski"/>
        <w:ind w:firstLine="567"/>
      </w:pPr>
      <w:r>
        <w:rPr>
          <w:vertAlign w:val="superscript"/>
        </w:rPr>
        <w:t>20</w:t>
      </w:r>
      <w:r>
        <w:t> Заполняется нарастающим итогом за отчетный год и все предыдущие годы от начала реализации программы.</w:t>
      </w:r>
    </w:p>
    <w:p w:rsidR="005275CE" w:rsidRDefault="005275CE">
      <w:pPr>
        <w:pStyle w:val="snoski"/>
        <w:spacing w:after="240"/>
        <w:ind w:firstLine="567"/>
      </w:pPr>
      <w:r>
        <w:rPr>
          <w:vertAlign w:val="superscript"/>
        </w:rPr>
        <w:t>21</w:t>
      </w:r>
      <w:r>
        <w:t> Отражаются не названные выше формы предоставления бюджетных средств в соответствии с законодательством.</w:t>
      </w:r>
    </w:p>
    <w:p w:rsidR="005275CE" w:rsidRDefault="005275CE">
      <w:pPr>
        <w:pStyle w:val="newncpi"/>
      </w:pPr>
      <w:r>
        <w:t> </w:t>
      </w:r>
    </w:p>
    <w:p w:rsidR="005275CE" w:rsidRDefault="005275CE">
      <w:pPr>
        <w:pStyle w:val="newncpi"/>
      </w:pPr>
      <w:r>
        <w:t> </w:t>
      </w:r>
    </w:p>
    <w:p w:rsidR="0015272A" w:rsidRDefault="00881A69"/>
    <w:sectPr w:rsidR="0015272A" w:rsidSect="005275CE">
      <w:pgSz w:w="16860" w:h="11906" w:orient="landscape"/>
      <w:pgMar w:top="567" w:right="289" w:bottom="567" w:left="340" w:header="280"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69" w:rsidRDefault="00881A69" w:rsidP="005275CE">
      <w:r>
        <w:separator/>
      </w:r>
    </w:p>
  </w:endnote>
  <w:endnote w:type="continuationSeparator" w:id="0">
    <w:p w:rsidR="00881A69" w:rsidRDefault="00881A69" w:rsidP="0052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69" w:rsidRDefault="00881A69" w:rsidP="005275CE">
      <w:r>
        <w:separator/>
      </w:r>
    </w:p>
  </w:footnote>
  <w:footnote w:type="continuationSeparator" w:id="0">
    <w:p w:rsidR="00881A69" w:rsidRDefault="00881A69" w:rsidP="0052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CE" w:rsidRDefault="005275CE" w:rsidP="001600E2">
    <w:pPr>
      <w:pStyle w:val="a9"/>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5275CE" w:rsidRDefault="005275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5CE" w:rsidRPr="005275CE" w:rsidRDefault="005275CE" w:rsidP="001600E2">
    <w:pPr>
      <w:pStyle w:val="a9"/>
      <w:framePr w:wrap="around" w:vAnchor="text" w:hAnchor="margin" w:xAlign="center" w:y="1"/>
      <w:rPr>
        <w:rStyle w:val="ad"/>
        <w:rFonts w:cs="Times New Roman"/>
        <w:sz w:val="24"/>
      </w:rPr>
    </w:pPr>
    <w:r w:rsidRPr="005275CE">
      <w:rPr>
        <w:rStyle w:val="ad"/>
        <w:rFonts w:cs="Times New Roman"/>
        <w:sz w:val="24"/>
      </w:rPr>
      <w:fldChar w:fldCharType="begin"/>
    </w:r>
    <w:r w:rsidRPr="005275CE">
      <w:rPr>
        <w:rStyle w:val="ad"/>
        <w:rFonts w:cs="Times New Roman"/>
        <w:sz w:val="24"/>
      </w:rPr>
      <w:instrText xml:space="preserve"> PAGE </w:instrText>
    </w:r>
    <w:r w:rsidRPr="005275CE">
      <w:rPr>
        <w:rStyle w:val="ad"/>
        <w:rFonts w:cs="Times New Roman"/>
        <w:sz w:val="24"/>
      </w:rPr>
      <w:fldChar w:fldCharType="separate"/>
    </w:r>
    <w:r w:rsidR="009C352B">
      <w:rPr>
        <w:rStyle w:val="ad"/>
        <w:rFonts w:cs="Times New Roman"/>
        <w:noProof/>
        <w:sz w:val="24"/>
      </w:rPr>
      <w:t>2</w:t>
    </w:r>
    <w:r w:rsidRPr="005275CE">
      <w:rPr>
        <w:rStyle w:val="ad"/>
        <w:rFonts w:cs="Times New Roman"/>
        <w:sz w:val="24"/>
      </w:rPr>
      <w:fldChar w:fldCharType="end"/>
    </w:r>
  </w:p>
  <w:p w:rsidR="005275CE" w:rsidRPr="005275CE" w:rsidRDefault="005275CE">
    <w:pPr>
      <w:pStyle w:val="a9"/>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CE"/>
    <w:rsid w:val="000668ED"/>
    <w:rsid w:val="000C2DFF"/>
    <w:rsid w:val="0012352D"/>
    <w:rsid w:val="001A2643"/>
    <w:rsid w:val="00366692"/>
    <w:rsid w:val="004D35A4"/>
    <w:rsid w:val="005275CE"/>
    <w:rsid w:val="00586ADF"/>
    <w:rsid w:val="00705ECB"/>
    <w:rsid w:val="007176E7"/>
    <w:rsid w:val="00881A69"/>
    <w:rsid w:val="009C352B"/>
    <w:rsid w:val="009D15CB"/>
    <w:rsid w:val="00A826EF"/>
    <w:rsid w:val="00AA78D3"/>
    <w:rsid w:val="00D0415B"/>
    <w:rsid w:val="00EB26E6"/>
    <w:rsid w:val="00F2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E6C74-6BAC-4D62-9FBF-DCFFB4D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6E7"/>
    <w:pPr>
      <w:spacing w:after="0" w:line="240" w:lineRule="auto"/>
      <w:ind w:firstLine="709"/>
      <w:jc w:val="both"/>
    </w:pPr>
    <w:rPr>
      <w:rFonts w:ascii="Times New Roman" w:hAnsi="Times New Roman"/>
      <w:sz w:val="30"/>
    </w:rPr>
  </w:style>
  <w:style w:type="paragraph" w:styleId="1">
    <w:name w:val="heading 1"/>
    <w:basedOn w:val="a"/>
    <w:next w:val="a"/>
    <w:link w:val="10"/>
    <w:uiPriority w:val="9"/>
    <w:qFormat/>
    <w:rsid w:val="001A26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о"/>
    <w:basedOn w:val="1"/>
    <w:link w:val="1-0"/>
    <w:qFormat/>
    <w:rsid w:val="001A2643"/>
    <w:pPr>
      <w:spacing w:before="0"/>
    </w:pPr>
    <w:rPr>
      <w:rFonts w:ascii="Times New Roman" w:eastAsia="Times New Roman" w:hAnsi="Times New Roman"/>
      <w:sz w:val="30"/>
    </w:rPr>
  </w:style>
  <w:style w:type="character" w:customStyle="1" w:styleId="1-0">
    <w:name w:val="Стиль1-о Знак"/>
    <w:basedOn w:val="10"/>
    <w:link w:val="1-"/>
    <w:rsid w:val="001A2643"/>
    <w:rPr>
      <w:rFonts w:ascii="Times New Roman" w:eastAsia="Times New Roman" w:hAnsi="Times New Roman" w:cstheme="majorBidi"/>
      <w:color w:val="2F5496" w:themeColor="accent1" w:themeShade="BF"/>
      <w:sz w:val="30"/>
      <w:szCs w:val="32"/>
    </w:rPr>
  </w:style>
  <w:style w:type="character" w:customStyle="1" w:styleId="10">
    <w:name w:val="Заголовок 1 Знак"/>
    <w:basedOn w:val="a0"/>
    <w:link w:val="1"/>
    <w:uiPriority w:val="9"/>
    <w:rsid w:val="001A2643"/>
    <w:rPr>
      <w:rFonts w:asciiTheme="majorHAnsi" w:eastAsiaTheme="majorEastAsia" w:hAnsiTheme="majorHAnsi" w:cstheme="majorBidi"/>
      <w:color w:val="2F5496" w:themeColor="accent1" w:themeShade="BF"/>
      <w:sz w:val="32"/>
      <w:szCs w:val="32"/>
    </w:rPr>
  </w:style>
  <w:style w:type="paragraph" w:customStyle="1" w:styleId="a3">
    <w:name w:val="сфера"/>
    <w:basedOn w:val="a"/>
    <w:link w:val="a4"/>
    <w:qFormat/>
    <w:rsid w:val="00366692"/>
    <w:pPr>
      <w:keepNext/>
    </w:pPr>
    <w:rPr>
      <w:rFonts w:cs="Times New Roman"/>
      <w:b/>
      <w:i/>
      <w:szCs w:val="30"/>
      <w:u w:val="single"/>
    </w:rPr>
  </w:style>
  <w:style w:type="character" w:customStyle="1" w:styleId="a4">
    <w:name w:val="сфера Знак"/>
    <w:basedOn w:val="a0"/>
    <w:link w:val="a3"/>
    <w:rsid w:val="00366692"/>
    <w:rPr>
      <w:rFonts w:ascii="Times New Roman" w:hAnsi="Times New Roman" w:cs="Times New Roman"/>
      <w:b/>
      <w:i/>
      <w:sz w:val="30"/>
      <w:szCs w:val="30"/>
      <w:u w:val="single"/>
    </w:rPr>
  </w:style>
  <w:style w:type="paragraph" w:customStyle="1" w:styleId="a5">
    <w:name w:val="даведка"/>
    <w:basedOn w:val="a"/>
    <w:next w:val="a"/>
    <w:link w:val="a6"/>
    <w:qFormat/>
    <w:rsid w:val="00A826EF"/>
    <w:pPr>
      <w:autoSpaceDE w:val="0"/>
      <w:autoSpaceDN w:val="0"/>
      <w:adjustRightInd w:val="0"/>
      <w:spacing w:line="260" w:lineRule="exact"/>
    </w:pPr>
    <w:rPr>
      <w:rFonts w:eastAsia="Times New Roman" w:cs="Times New Roman"/>
      <w:i/>
      <w:sz w:val="28"/>
      <w:szCs w:val="30"/>
      <w:lang w:eastAsia="ru-RU"/>
    </w:rPr>
  </w:style>
  <w:style w:type="character" w:customStyle="1" w:styleId="a6">
    <w:name w:val="даведка Знак"/>
    <w:basedOn w:val="a0"/>
    <w:link w:val="a5"/>
    <w:rsid w:val="00A826EF"/>
    <w:rPr>
      <w:rFonts w:ascii="Times New Roman" w:eastAsia="Times New Roman" w:hAnsi="Times New Roman" w:cs="Times New Roman"/>
      <w:i/>
      <w:sz w:val="28"/>
      <w:szCs w:val="30"/>
      <w:lang w:eastAsia="ru-RU"/>
    </w:rPr>
  </w:style>
  <w:style w:type="character" w:styleId="a7">
    <w:name w:val="Hyperlink"/>
    <w:basedOn w:val="a0"/>
    <w:uiPriority w:val="99"/>
    <w:semiHidden/>
    <w:unhideWhenUsed/>
    <w:rsid w:val="005275CE"/>
    <w:rPr>
      <w:color w:val="154C94"/>
      <w:u w:val="single"/>
    </w:rPr>
  </w:style>
  <w:style w:type="character" w:styleId="a8">
    <w:name w:val="FollowedHyperlink"/>
    <w:basedOn w:val="a0"/>
    <w:uiPriority w:val="99"/>
    <w:semiHidden/>
    <w:unhideWhenUsed/>
    <w:rsid w:val="005275CE"/>
    <w:rPr>
      <w:color w:val="154C94"/>
      <w:u w:val="single"/>
    </w:rPr>
  </w:style>
  <w:style w:type="paragraph" w:customStyle="1" w:styleId="msonormal0">
    <w:name w:val="msonormal"/>
    <w:basedOn w:val="a"/>
    <w:rsid w:val="005275CE"/>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5275CE"/>
    <w:pPr>
      <w:spacing w:before="240" w:after="240"/>
      <w:ind w:left="1922" w:hanging="1355"/>
      <w:jc w:val="left"/>
    </w:pPr>
    <w:rPr>
      <w:rFonts w:eastAsia="Times New Roman" w:cs="Times New Roman"/>
      <w:b/>
      <w:bCs/>
      <w:sz w:val="24"/>
      <w:szCs w:val="24"/>
      <w:lang w:eastAsia="ru-RU"/>
    </w:rPr>
  </w:style>
  <w:style w:type="paragraph" w:customStyle="1" w:styleId="11">
    <w:name w:val="Заголовок1"/>
    <w:basedOn w:val="a"/>
    <w:rsid w:val="005275CE"/>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5275CE"/>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5275CE"/>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5275CE"/>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5275CE"/>
    <w:pPr>
      <w:ind w:firstLine="0"/>
      <w:jc w:val="center"/>
    </w:pPr>
    <w:rPr>
      <w:rFonts w:eastAsiaTheme="minorEastAsia" w:cs="Times New Roman"/>
      <w:b/>
      <w:bCs/>
      <w:sz w:val="24"/>
      <w:szCs w:val="24"/>
      <w:lang w:eastAsia="ru-RU"/>
    </w:rPr>
  </w:style>
  <w:style w:type="paragraph" w:customStyle="1" w:styleId="titlepr">
    <w:name w:val="titlepr"/>
    <w:basedOn w:val="a"/>
    <w:rsid w:val="005275CE"/>
    <w:pPr>
      <w:ind w:firstLine="0"/>
      <w:jc w:val="center"/>
    </w:pPr>
    <w:rPr>
      <w:rFonts w:eastAsiaTheme="minorEastAsia" w:cs="Times New Roman"/>
      <w:b/>
      <w:bCs/>
      <w:sz w:val="24"/>
      <w:szCs w:val="24"/>
      <w:lang w:eastAsia="ru-RU"/>
    </w:rPr>
  </w:style>
  <w:style w:type="paragraph" w:customStyle="1" w:styleId="agree">
    <w:name w:val="agree"/>
    <w:basedOn w:val="a"/>
    <w:rsid w:val="005275CE"/>
    <w:pPr>
      <w:spacing w:after="28"/>
      <w:ind w:firstLine="0"/>
      <w:jc w:val="left"/>
    </w:pPr>
    <w:rPr>
      <w:rFonts w:eastAsiaTheme="minorEastAsia" w:cs="Times New Roman"/>
      <w:sz w:val="22"/>
      <w:lang w:eastAsia="ru-RU"/>
    </w:rPr>
  </w:style>
  <w:style w:type="paragraph" w:customStyle="1" w:styleId="razdel">
    <w:name w:val="razdel"/>
    <w:basedOn w:val="a"/>
    <w:rsid w:val="005275CE"/>
    <w:pPr>
      <w:ind w:firstLine="567"/>
      <w:jc w:val="center"/>
    </w:pPr>
    <w:rPr>
      <w:rFonts w:eastAsiaTheme="minorEastAsia" w:cs="Times New Roman"/>
      <w:b/>
      <w:bCs/>
      <w:caps/>
      <w:sz w:val="32"/>
      <w:szCs w:val="32"/>
      <w:lang w:eastAsia="ru-RU"/>
    </w:rPr>
  </w:style>
  <w:style w:type="paragraph" w:customStyle="1" w:styleId="podrazdel">
    <w:name w:val="podrazdel"/>
    <w:basedOn w:val="a"/>
    <w:rsid w:val="005275CE"/>
    <w:pPr>
      <w:ind w:firstLine="0"/>
      <w:jc w:val="center"/>
    </w:pPr>
    <w:rPr>
      <w:rFonts w:eastAsiaTheme="minorEastAsia" w:cs="Times New Roman"/>
      <w:b/>
      <w:bCs/>
      <w:caps/>
      <w:sz w:val="24"/>
      <w:szCs w:val="24"/>
      <w:lang w:eastAsia="ru-RU"/>
    </w:rPr>
  </w:style>
  <w:style w:type="paragraph" w:customStyle="1" w:styleId="titlep">
    <w:name w:val="titlep"/>
    <w:basedOn w:val="a"/>
    <w:rsid w:val="005275CE"/>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5275CE"/>
    <w:pPr>
      <w:ind w:firstLine="0"/>
      <w:jc w:val="right"/>
    </w:pPr>
    <w:rPr>
      <w:rFonts w:eastAsiaTheme="minorEastAsia" w:cs="Times New Roman"/>
      <w:sz w:val="22"/>
      <w:lang w:eastAsia="ru-RU"/>
    </w:rPr>
  </w:style>
  <w:style w:type="paragraph" w:customStyle="1" w:styleId="titleu">
    <w:name w:val="titleu"/>
    <w:basedOn w:val="a"/>
    <w:rsid w:val="005275CE"/>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5275CE"/>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5275CE"/>
    <w:pPr>
      <w:ind w:firstLine="0"/>
      <w:jc w:val="left"/>
    </w:pPr>
    <w:rPr>
      <w:rFonts w:eastAsiaTheme="minorEastAsia" w:cs="Times New Roman"/>
      <w:sz w:val="20"/>
      <w:szCs w:val="20"/>
      <w:lang w:eastAsia="ru-RU"/>
    </w:rPr>
  </w:style>
  <w:style w:type="paragraph" w:customStyle="1" w:styleId="point">
    <w:name w:val="point"/>
    <w:basedOn w:val="a"/>
    <w:rsid w:val="005275CE"/>
    <w:pPr>
      <w:ind w:firstLine="567"/>
    </w:pPr>
    <w:rPr>
      <w:rFonts w:eastAsiaTheme="minorEastAsia" w:cs="Times New Roman"/>
      <w:sz w:val="24"/>
      <w:szCs w:val="24"/>
      <w:lang w:eastAsia="ru-RU"/>
    </w:rPr>
  </w:style>
  <w:style w:type="paragraph" w:customStyle="1" w:styleId="underpoint">
    <w:name w:val="underpoint"/>
    <w:basedOn w:val="a"/>
    <w:rsid w:val="005275CE"/>
    <w:pPr>
      <w:ind w:firstLine="567"/>
    </w:pPr>
    <w:rPr>
      <w:rFonts w:eastAsiaTheme="minorEastAsia" w:cs="Times New Roman"/>
      <w:sz w:val="24"/>
      <w:szCs w:val="24"/>
      <w:lang w:eastAsia="ru-RU"/>
    </w:rPr>
  </w:style>
  <w:style w:type="paragraph" w:customStyle="1" w:styleId="signed">
    <w:name w:val="signed"/>
    <w:basedOn w:val="a"/>
    <w:rsid w:val="005275CE"/>
    <w:pPr>
      <w:ind w:firstLine="567"/>
    </w:pPr>
    <w:rPr>
      <w:rFonts w:eastAsiaTheme="minorEastAsia" w:cs="Times New Roman"/>
      <w:sz w:val="24"/>
      <w:szCs w:val="24"/>
      <w:lang w:eastAsia="ru-RU"/>
    </w:rPr>
  </w:style>
  <w:style w:type="paragraph" w:customStyle="1" w:styleId="odobren">
    <w:name w:val="odobren"/>
    <w:basedOn w:val="a"/>
    <w:rsid w:val="005275CE"/>
    <w:pPr>
      <w:ind w:firstLine="0"/>
      <w:jc w:val="left"/>
    </w:pPr>
    <w:rPr>
      <w:rFonts w:eastAsiaTheme="minorEastAsia" w:cs="Times New Roman"/>
      <w:sz w:val="22"/>
      <w:lang w:eastAsia="ru-RU"/>
    </w:rPr>
  </w:style>
  <w:style w:type="paragraph" w:customStyle="1" w:styleId="odobren1">
    <w:name w:val="odobren1"/>
    <w:basedOn w:val="a"/>
    <w:rsid w:val="005275CE"/>
    <w:pPr>
      <w:spacing w:after="120"/>
      <w:ind w:firstLine="0"/>
      <w:jc w:val="left"/>
    </w:pPr>
    <w:rPr>
      <w:rFonts w:eastAsiaTheme="minorEastAsia" w:cs="Times New Roman"/>
      <w:sz w:val="22"/>
      <w:lang w:eastAsia="ru-RU"/>
    </w:rPr>
  </w:style>
  <w:style w:type="paragraph" w:customStyle="1" w:styleId="comment">
    <w:name w:val="comment"/>
    <w:basedOn w:val="a"/>
    <w:rsid w:val="005275CE"/>
    <w:rPr>
      <w:rFonts w:eastAsiaTheme="minorEastAsia" w:cs="Times New Roman"/>
      <w:sz w:val="20"/>
      <w:szCs w:val="20"/>
      <w:lang w:eastAsia="ru-RU"/>
    </w:rPr>
  </w:style>
  <w:style w:type="paragraph" w:customStyle="1" w:styleId="preamble">
    <w:name w:val="preamble"/>
    <w:basedOn w:val="a"/>
    <w:rsid w:val="005275CE"/>
    <w:pPr>
      <w:ind w:firstLine="567"/>
    </w:pPr>
    <w:rPr>
      <w:rFonts w:eastAsiaTheme="minorEastAsia" w:cs="Times New Roman"/>
      <w:sz w:val="24"/>
      <w:szCs w:val="24"/>
      <w:lang w:eastAsia="ru-RU"/>
    </w:rPr>
  </w:style>
  <w:style w:type="paragraph" w:customStyle="1" w:styleId="snoski">
    <w:name w:val="snoski"/>
    <w:basedOn w:val="a"/>
    <w:rsid w:val="005275CE"/>
    <w:pPr>
      <w:ind w:firstLine="0"/>
    </w:pPr>
    <w:rPr>
      <w:rFonts w:eastAsiaTheme="minorEastAsia" w:cs="Times New Roman"/>
      <w:sz w:val="20"/>
      <w:szCs w:val="20"/>
      <w:lang w:eastAsia="ru-RU"/>
    </w:rPr>
  </w:style>
  <w:style w:type="paragraph" w:customStyle="1" w:styleId="snoskiline">
    <w:name w:val="snoskiline"/>
    <w:basedOn w:val="a"/>
    <w:rsid w:val="005275CE"/>
    <w:pPr>
      <w:ind w:firstLine="0"/>
    </w:pPr>
    <w:rPr>
      <w:rFonts w:eastAsiaTheme="minorEastAsia" w:cs="Times New Roman"/>
      <w:sz w:val="20"/>
      <w:szCs w:val="20"/>
      <w:lang w:eastAsia="ru-RU"/>
    </w:rPr>
  </w:style>
  <w:style w:type="paragraph" w:customStyle="1" w:styleId="paragraph">
    <w:name w:val="paragraph"/>
    <w:basedOn w:val="a"/>
    <w:rsid w:val="005275CE"/>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5275CE"/>
    <w:pPr>
      <w:ind w:firstLine="0"/>
      <w:jc w:val="left"/>
    </w:pPr>
    <w:rPr>
      <w:rFonts w:eastAsiaTheme="minorEastAsia" w:cs="Times New Roman"/>
      <w:sz w:val="20"/>
      <w:szCs w:val="20"/>
      <w:lang w:eastAsia="ru-RU"/>
    </w:rPr>
  </w:style>
  <w:style w:type="paragraph" w:customStyle="1" w:styleId="numnrpa">
    <w:name w:val="numnrpa"/>
    <w:basedOn w:val="a"/>
    <w:rsid w:val="005275CE"/>
    <w:pPr>
      <w:ind w:firstLine="0"/>
      <w:jc w:val="left"/>
    </w:pPr>
    <w:rPr>
      <w:rFonts w:eastAsiaTheme="minorEastAsia" w:cs="Times New Roman"/>
      <w:sz w:val="36"/>
      <w:szCs w:val="36"/>
      <w:lang w:eastAsia="ru-RU"/>
    </w:rPr>
  </w:style>
  <w:style w:type="paragraph" w:customStyle="1" w:styleId="append">
    <w:name w:val="append"/>
    <w:basedOn w:val="a"/>
    <w:rsid w:val="005275CE"/>
    <w:pPr>
      <w:ind w:firstLine="0"/>
      <w:jc w:val="left"/>
    </w:pPr>
    <w:rPr>
      <w:rFonts w:eastAsiaTheme="minorEastAsia" w:cs="Times New Roman"/>
      <w:sz w:val="22"/>
      <w:lang w:eastAsia="ru-RU"/>
    </w:rPr>
  </w:style>
  <w:style w:type="paragraph" w:customStyle="1" w:styleId="prinodobren">
    <w:name w:val="prinodobren"/>
    <w:basedOn w:val="a"/>
    <w:rsid w:val="005275CE"/>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5275CE"/>
    <w:pPr>
      <w:ind w:firstLine="0"/>
      <w:jc w:val="left"/>
    </w:pPr>
    <w:rPr>
      <w:rFonts w:eastAsiaTheme="minorEastAsia" w:cs="Times New Roman"/>
      <w:sz w:val="24"/>
      <w:szCs w:val="24"/>
      <w:lang w:eastAsia="ru-RU"/>
    </w:rPr>
  </w:style>
  <w:style w:type="paragraph" w:customStyle="1" w:styleId="nonumheader">
    <w:name w:val="nonumheader"/>
    <w:basedOn w:val="a"/>
    <w:rsid w:val="005275CE"/>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5275CE"/>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5275CE"/>
    <w:pPr>
      <w:ind w:firstLine="1021"/>
    </w:pPr>
    <w:rPr>
      <w:rFonts w:eastAsiaTheme="minorEastAsia" w:cs="Times New Roman"/>
      <w:sz w:val="22"/>
      <w:lang w:eastAsia="ru-RU"/>
    </w:rPr>
  </w:style>
  <w:style w:type="paragraph" w:customStyle="1" w:styleId="agreedate">
    <w:name w:val="agreedate"/>
    <w:basedOn w:val="a"/>
    <w:rsid w:val="005275CE"/>
    <w:pPr>
      <w:ind w:firstLine="0"/>
    </w:pPr>
    <w:rPr>
      <w:rFonts w:eastAsiaTheme="minorEastAsia" w:cs="Times New Roman"/>
      <w:sz w:val="22"/>
      <w:lang w:eastAsia="ru-RU"/>
    </w:rPr>
  </w:style>
  <w:style w:type="paragraph" w:customStyle="1" w:styleId="changeadd">
    <w:name w:val="changeadd"/>
    <w:basedOn w:val="a"/>
    <w:rsid w:val="005275CE"/>
    <w:pPr>
      <w:ind w:left="1134" w:firstLine="567"/>
    </w:pPr>
    <w:rPr>
      <w:rFonts w:eastAsiaTheme="minorEastAsia" w:cs="Times New Roman"/>
      <w:sz w:val="24"/>
      <w:szCs w:val="24"/>
      <w:lang w:eastAsia="ru-RU"/>
    </w:rPr>
  </w:style>
  <w:style w:type="paragraph" w:customStyle="1" w:styleId="changei">
    <w:name w:val="changei"/>
    <w:basedOn w:val="a"/>
    <w:rsid w:val="005275CE"/>
    <w:pPr>
      <w:ind w:left="1021" w:firstLine="0"/>
      <w:jc w:val="left"/>
    </w:pPr>
    <w:rPr>
      <w:rFonts w:eastAsiaTheme="minorEastAsia" w:cs="Times New Roman"/>
      <w:sz w:val="24"/>
      <w:szCs w:val="24"/>
      <w:lang w:eastAsia="ru-RU"/>
    </w:rPr>
  </w:style>
  <w:style w:type="paragraph" w:customStyle="1" w:styleId="changeutrs">
    <w:name w:val="changeutrs"/>
    <w:basedOn w:val="a"/>
    <w:rsid w:val="005275CE"/>
    <w:pPr>
      <w:spacing w:after="240"/>
      <w:ind w:left="1134" w:firstLine="0"/>
    </w:pPr>
    <w:rPr>
      <w:rFonts w:eastAsia="Times New Roman" w:cs="Times New Roman"/>
      <w:sz w:val="24"/>
      <w:szCs w:val="24"/>
      <w:lang w:eastAsia="ru-RU"/>
    </w:rPr>
  </w:style>
  <w:style w:type="paragraph" w:customStyle="1" w:styleId="changeold">
    <w:name w:val="changeold"/>
    <w:basedOn w:val="a"/>
    <w:rsid w:val="005275CE"/>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5275CE"/>
    <w:pPr>
      <w:spacing w:after="28"/>
      <w:ind w:firstLine="0"/>
      <w:jc w:val="left"/>
    </w:pPr>
    <w:rPr>
      <w:rFonts w:eastAsiaTheme="minorEastAsia" w:cs="Times New Roman"/>
      <w:sz w:val="22"/>
      <w:lang w:eastAsia="ru-RU"/>
    </w:rPr>
  </w:style>
  <w:style w:type="paragraph" w:customStyle="1" w:styleId="cap1">
    <w:name w:val="cap1"/>
    <w:basedOn w:val="a"/>
    <w:rsid w:val="005275CE"/>
    <w:pPr>
      <w:ind w:firstLine="0"/>
      <w:jc w:val="left"/>
    </w:pPr>
    <w:rPr>
      <w:rFonts w:eastAsiaTheme="minorEastAsia" w:cs="Times New Roman"/>
      <w:sz w:val="22"/>
      <w:lang w:eastAsia="ru-RU"/>
    </w:rPr>
  </w:style>
  <w:style w:type="paragraph" w:customStyle="1" w:styleId="capu1">
    <w:name w:val="capu1"/>
    <w:basedOn w:val="a"/>
    <w:rsid w:val="005275CE"/>
    <w:pPr>
      <w:spacing w:after="120"/>
      <w:ind w:firstLine="0"/>
      <w:jc w:val="left"/>
    </w:pPr>
    <w:rPr>
      <w:rFonts w:eastAsiaTheme="minorEastAsia" w:cs="Times New Roman"/>
      <w:sz w:val="22"/>
      <w:lang w:eastAsia="ru-RU"/>
    </w:rPr>
  </w:style>
  <w:style w:type="paragraph" w:customStyle="1" w:styleId="newncpi">
    <w:name w:val="newncpi"/>
    <w:basedOn w:val="a"/>
    <w:rsid w:val="005275CE"/>
    <w:pPr>
      <w:ind w:firstLine="567"/>
    </w:pPr>
    <w:rPr>
      <w:rFonts w:eastAsiaTheme="minorEastAsia" w:cs="Times New Roman"/>
      <w:sz w:val="24"/>
      <w:szCs w:val="24"/>
      <w:lang w:eastAsia="ru-RU"/>
    </w:rPr>
  </w:style>
  <w:style w:type="paragraph" w:customStyle="1" w:styleId="newncpi0">
    <w:name w:val="newncpi0"/>
    <w:basedOn w:val="a"/>
    <w:rsid w:val="005275CE"/>
    <w:pPr>
      <w:ind w:firstLine="0"/>
    </w:pPr>
    <w:rPr>
      <w:rFonts w:eastAsiaTheme="minorEastAsia" w:cs="Times New Roman"/>
      <w:sz w:val="24"/>
      <w:szCs w:val="24"/>
      <w:lang w:eastAsia="ru-RU"/>
    </w:rPr>
  </w:style>
  <w:style w:type="paragraph" w:customStyle="1" w:styleId="newncpi1">
    <w:name w:val="newncpi1"/>
    <w:basedOn w:val="a"/>
    <w:rsid w:val="005275CE"/>
    <w:pPr>
      <w:ind w:left="567" w:firstLine="0"/>
    </w:pPr>
    <w:rPr>
      <w:rFonts w:eastAsiaTheme="minorEastAsia" w:cs="Times New Roman"/>
      <w:sz w:val="24"/>
      <w:szCs w:val="24"/>
      <w:lang w:eastAsia="ru-RU"/>
    </w:rPr>
  </w:style>
  <w:style w:type="paragraph" w:customStyle="1" w:styleId="edizmeren">
    <w:name w:val="edizmeren"/>
    <w:basedOn w:val="a"/>
    <w:rsid w:val="005275CE"/>
    <w:pPr>
      <w:ind w:firstLine="0"/>
      <w:jc w:val="right"/>
    </w:pPr>
    <w:rPr>
      <w:rFonts w:eastAsiaTheme="minorEastAsia" w:cs="Times New Roman"/>
      <w:sz w:val="20"/>
      <w:szCs w:val="20"/>
      <w:lang w:eastAsia="ru-RU"/>
    </w:rPr>
  </w:style>
  <w:style w:type="paragraph" w:customStyle="1" w:styleId="zagrazdel">
    <w:name w:val="zagrazdel"/>
    <w:basedOn w:val="a"/>
    <w:rsid w:val="005275CE"/>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5275CE"/>
    <w:pPr>
      <w:ind w:firstLine="0"/>
      <w:jc w:val="center"/>
    </w:pPr>
    <w:rPr>
      <w:rFonts w:eastAsiaTheme="minorEastAsia" w:cs="Times New Roman"/>
      <w:sz w:val="24"/>
      <w:szCs w:val="24"/>
      <w:lang w:eastAsia="ru-RU"/>
    </w:rPr>
  </w:style>
  <w:style w:type="paragraph" w:customStyle="1" w:styleId="primer">
    <w:name w:val="primer"/>
    <w:basedOn w:val="a"/>
    <w:rsid w:val="005275CE"/>
    <w:pPr>
      <w:ind w:firstLine="567"/>
    </w:pPr>
    <w:rPr>
      <w:rFonts w:eastAsiaTheme="minorEastAsia" w:cs="Times New Roman"/>
      <w:sz w:val="20"/>
      <w:szCs w:val="20"/>
      <w:lang w:eastAsia="ru-RU"/>
    </w:rPr>
  </w:style>
  <w:style w:type="paragraph" w:customStyle="1" w:styleId="withpar">
    <w:name w:val="withpar"/>
    <w:basedOn w:val="a"/>
    <w:rsid w:val="005275CE"/>
    <w:pPr>
      <w:ind w:firstLine="567"/>
    </w:pPr>
    <w:rPr>
      <w:rFonts w:eastAsiaTheme="minorEastAsia" w:cs="Times New Roman"/>
      <w:sz w:val="24"/>
      <w:szCs w:val="24"/>
      <w:lang w:eastAsia="ru-RU"/>
    </w:rPr>
  </w:style>
  <w:style w:type="paragraph" w:customStyle="1" w:styleId="withoutpar">
    <w:name w:val="withoutpar"/>
    <w:basedOn w:val="a"/>
    <w:rsid w:val="005275CE"/>
    <w:pPr>
      <w:spacing w:after="60"/>
      <w:ind w:firstLine="0"/>
    </w:pPr>
    <w:rPr>
      <w:rFonts w:eastAsiaTheme="minorEastAsia" w:cs="Times New Roman"/>
      <w:sz w:val="24"/>
      <w:szCs w:val="24"/>
      <w:lang w:eastAsia="ru-RU"/>
    </w:rPr>
  </w:style>
  <w:style w:type="paragraph" w:customStyle="1" w:styleId="undline">
    <w:name w:val="undline"/>
    <w:basedOn w:val="a"/>
    <w:rsid w:val="005275CE"/>
    <w:pPr>
      <w:ind w:firstLine="0"/>
    </w:pPr>
    <w:rPr>
      <w:rFonts w:eastAsiaTheme="minorEastAsia" w:cs="Times New Roman"/>
      <w:sz w:val="20"/>
      <w:szCs w:val="20"/>
      <w:lang w:eastAsia="ru-RU"/>
    </w:rPr>
  </w:style>
  <w:style w:type="paragraph" w:customStyle="1" w:styleId="underline">
    <w:name w:val="underline"/>
    <w:basedOn w:val="a"/>
    <w:rsid w:val="005275CE"/>
    <w:pPr>
      <w:ind w:firstLine="0"/>
    </w:pPr>
    <w:rPr>
      <w:rFonts w:eastAsiaTheme="minorEastAsia" w:cs="Times New Roman"/>
      <w:sz w:val="20"/>
      <w:szCs w:val="20"/>
      <w:lang w:eastAsia="ru-RU"/>
    </w:rPr>
  </w:style>
  <w:style w:type="paragraph" w:customStyle="1" w:styleId="ncpicomment">
    <w:name w:val="ncpicomment"/>
    <w:basedOn w:val="a"/>
    <w:rsid w:val="005275CE"/>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5275CE"/>
    <w:pPr>
      <w:ind w:left="1134" w:firstLine="0"/>
    </w:pPr>
    <w:rPr>
      <w:rFonts w:eastAsiaTheme="minorEastAsia" w:cs="Times New Roman"/>
      <w:sz w:val="24"/>
      <w:szCs w:val="24"/>
      <w:lang w:eastAsia="ru-RU"/>
    </w:rPr>
  </w:style>
  <w:style w:type="paragraph" w:customStyle="1" w:styleId="ncpidel">
    <w:name w:val="ncpidel"/>
    <w:basedOn w:val="a"/>
    <w:rsid w:val="005275CE"/>
    <w:pPr>
      <w:ind w:left="1134" w:firstLine="567"/>
    </w:pPr>
    <w:rPr>
      <w:rFonts w:eastAsiaTheme="minorEastAsia" w:cs="Times New Roman"/>
      <w:sz w:val="24"/>
      <w:szCs w:val="24"/>
      <w:lang w:eastAsia="ru-RU"/>
    </w:rPr>
  </w:style>
  <w:style w:type="paragraph" w:customStyle="1" w:styleId="tsifra">
    <w:name w:val="tsifra"/>
    <w:basedOn w:val="a"/>
    <w:rsid w:val="005275CE"/>
    <w:pPr>
      <w:ind w:firstLine="0"/>
      <w:jc w:val="left"/>
    </w:pPr>
    <w:rPr>
      <w:rFonts w:eastAsiaTheme="minorEastAsia" w:cs="Times New Roman"/>
      <w:b/>
      <w:bCs/>
      <w:sz w:val="36"/>
      <w:szCs w:val="36"/>
      <w:lang w:eastAsia="ru-RU"/>
    </w:rPr>
  </w:style>
  <w:style w:type="paragraph" w:customStyle="1" w:styleId="articleintext">
    <w:name w:val="articleintext"/>
    <w:basedOn w:val="a"/>
    <w:rsid w:val="005275CE"/>
    <w:pPr>
      <w:ind w:firstLine="567"/>
    </w:pPr>
    <w:rPr>
      <w:rFonts w:eastAsiaTheme="minorEastAsia" w:cs="Times New Roman"/>
      <w:sz w:val="24"/>
      <w:szCs w:val="24"/>
      <w:lang w:eastAsia="ru-RU"/>
    </w:rPr>
  </w:style>
  <w:style w:type="paragraph" w:customStyle="1" w:styleId="newncpiv">
    <w:name w:val="newncpiv"/>
    <w:basedOn w:val="a"/>
    <w:rsid w:val="005275CE"/>
    <w:pPr>
      <w:ind w:firstLine="567"/>
    </w:pPr>
    <w:rPr>
      <w:rFonts w:eastAsiaTheme="minorEastAsia" w:cs="Times New Roman"/>
      <w:i/>
      <w:iCs/>
      <w:sz w:val="24"/>
      <w:szCs w:val="24"/>
      <w:lang w:eastAsia="ru-RU"/>
    </w:rPr>
  </w:style>
  <w:style w:type="paragraph" w:customStyle="1" w:styleId="snoskiv">
    <w:name w:val="snoskiv"/>
    <w:basedOn w:val="a"/>
    <w:rsid w:val="005275CE"/>
    <w:pPr>
      <w:ind w:firstLine="567"/>
    </w:pPr>
    <w:rPr>
      <w:rFonts w:eastAsiaTheme="minorEastAsia" w:cs="Times New Roman"/>
      <w:i/>
      <w:iCs/>
      <w:sz w:val="20"/>
      <w:szCs w:val="20"/>
      <w:lang w:eastAsia="ru-RU"/>
    </w:rPr>
  </w:style>
  <w:style w:type="paragraph" w:customStyle="1" w:styleId="articlev">
    <w:name w:val="articlev"/>
    <w:basedOn w:val="a"/>
    <w:rsid w:val="005275CE"/>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5275CE"/>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5275CE"/>
    <w:pPr>
      <w:ind w:left="1134" w:hanging="1134"/>
      <w:jc w:val="left"/>
    </w:pPr>
    <w:rPr>
      <w:rFonts w:eastAsiaTheme="minorEastAsia" w:cs="Times New Roman"/>
      <w:sz w:val="22"/>
      <w:lang w:eastAsia="ru-RU"/>
    </w:rPr>
  </w:style>
  <w:style w:type="paragraph" w:customStyle="1" w:styleId="gosreg">
    <w:name w:val="gosreg"/>
    <w:basedOn w:val="a"/>
    <w:rsid w:val="005275CE"/>
    <w:pPr>
      <w:ind w:firstLine="0"/>
    </w:pPr>
    <w:rPr>
      <w:rFonts w:eastAsiaTheme="minorEastAsia" w:cs="Times New Roman"/>
      <w:i/>
      <w:iCs/>
      <w:sz w:val="20"/>
      <w:szCs w:val="20"/>
      <w:lang w:eastAsia="ru-RU"/>
    </w:rPr>
  </w:style>
  <w:style w:type="paragraph" w:customStyle="1" w:styleId="articlect">
    <w:name w:val="articlect"/>
    <w:basedOn w:val="a"/>
    <w:rsid w:val="005275CE"/>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5275CE"/>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5275CE"/>
    <w:pPr>
      <w:ind w:left="5103" w:firstLine="0"/>
      <w:jc w:val="left"/>
    </w:pPr>
    <w:rPr>
      <w:rFonts w:eastAsiaTheme="minorEastAsia" w:cs="Times New Roman"/>
      <w:sz w:val="24"/>
      <w:szCs w:val="24"/>
      <w:lang w:eastAsia="ru-RU"/>
    </w:rPr>
  </w:style>
  <w:style w:type="paragraph" w:customStyle="1" w:styleId="doklad">
    <w:name w:val="doklad"/>
    <w:basedOn w:val="a"/>
    <w:rsid w:val="005275CE"/>
    <w:pPr>
      <w:ind w:left="2835" w:firstLine="0"/>
      <w:jc w:val="left"/>
    </w:pPr>
    <w:rPr>
      <w:rFonts w:eastAsiaTheme="minorEastAsia" w:cs="Times New Roman"/>
      <w:sz w:val="24"/>
      <w:szCs w:val="24"/>
      <w:lang w:eastAsia="ru-RU"/>
    </w:rPr>
  </w:style>
  <w:style w:type="paragraph" w:customStyle="1" w:styleId="onpaper">
    <w:name w:val="onpaper"/>
    <w:basedOn w:val="a"/>
    <w:rsid w:val="005275CE"/>
    <w:pPr>
      <w:ind w:firstLine="567"/>
    </w:pPr>
    <w:rPr>
      <w:rFonts w:eastAsiaTheme="minorEastAsia" w:cs="Times New Roman"/>
      <w:i/>
      <w:iCs/>
      <w:sz w:val="20"/>
      <w:szCs w:val="20"/>
      <w:lang w:eastAsia="ru-RU"/>
    </w:rPr>
  </w:style>
  <w:style w:type="paragraph" w:customStyle="1" w:styleId="formula">
    <w:name w:val="formula"/>
    <w:basedOn w:val="a"/>
    <w:rsid w:val="005275CE"/>
    <w:pPr>
      <w:ind w:firstLine="0"/>
      <w:jc w:val="center"/>
    </w:pPr>
    <w:rPr>
      <w:rFonts w:eastAsiaTheme="minorEastAsia" w:cs="Times New Roman"/>
      <w:sz w:val="24"/>
      <w:szCs w:val="24"/>
      <w:lang w:eastAsia="ru-RU"/>
    </w:rPr>
  </w:style>
  <w:style w:type="paragraph" w:customStyle="1" w:styleId="tableblank">
    <w:name w:val="tableblank"/>
    <w:basedOn w:val="a"/>
    <w:rsid w:val="005275CE"/>
    <w:pPr>
      <w:ind w:firstLine="0"/>
      <w:jc w:val="left"/>
    </w:pPr>
    <w:rPr>
      <w:rFonts w:eastAsiaTheme="minorEastAsia" w:cs="Times New Roman"/>
      <w:sz w:val="24"/>
      <w:szCs w:val="24"/>
      <w:lang w:eastAsia="ru-RU"/>
    </w:rPr>
  </w:style>
  <w:style w:type="paragraph" w:customStyle="1" w:styleId="table9">
    <w:name w:val="table9"/>
    <w:basedOn w:val="a"/>
    <w:rsid w:val="005275CE"/>
    <w:pPr>
      <w:ind w:firstLine="0"/>
      <w:jc w:val="left"/>
    </w:pPr>
    <w:rPr>
      <w:rFonts w:eastAsiaTheme="minorEastAsia" w:cs="Times New Roman"/>
      <w:sz w:val="18"/>
      <w:szCs w:val="18"/>
      <w:lang w:eastAsia="ru-RU"/>
    </w:rPr>
  </w:style>
  <w:style w:type="paragraph" w:customStyle="1" w:styleId="table8">
    <w:name w:val="table8"/>
    <w:basedOn w:val="a"/>
    <w:rsid w:val="005275CE"/>
    <w:pPr>
      <w:ind w:firstLine="0"/>
      <w:jc w:val="left"/>
    </w:pPr>
    <w:rPr>
      <w:rFonts w:eastAsiaTheme="minorEastAsia" w:cs="Times New Roman"/>
      <w:sz w:val="16"/>
      <w:szCs w:val="16"/>
      <w:lang w:eastAsia="ru-RU"/>
    </w:rPr>
  </w:style>
  <w:style w:type="paragraph" w:customStyle="1" w:styleId="table7">
    <w:name w:val="table7"/>
    <w:basedOn w:val="a"/>
    <w:rsid w:val="005275CE"/>
    <w:pPr>
      <w:ind w:firstLine="0"/>
      <w:jc w:val="left"/>
    </w:pPr>
    <w:rPr>
      <w:rFonts w:eastAsiaTheme="minorEastAsia" w:cs="Times New Roman"/>
      <w:sz w:val="14"/>
      <w:szCs w:val="14"/>
      <w:lang w:eastAsia="ru-RU"/>
    </w:rPr>
  </w:style>
  <w:style w:type="paragraph" w:customStyle="1" w:styleId="begform">
    <w:name w:val="begform"/>
    <w:basedOn w:val="a"/>
    <w:rsid w:val="005275CE"/>
    <w:pPr>
      <w:ind w:firstLine="567"/>
    </w:pPr>
    <w:rPr>
      <w:rFonts w:eastAsiaTheme="minorEastAsia" w:cs="Times New Roman"/>
      <w:sz w:val="24"/>
      <w:szCs w:val="24"/>
      <w:lang w:eastAsia="ru-RU"/>
    </w:rPr>
  </w:style>
  <w:style w:type="paragraph" w:customStyle="1" w:styleId="endform">
    <w:name w:val="endform"/>
    <w:basedOn w:val="a"/>
    <w:rsid w:val="005275CE"/>
    <w:pPr>
      <w:ind w:firstLine="567"/>
    </w:pPr>
    <w:rPr>
      <w:rFonts w:eastAsiaTheme="minorEastAsia" w:cs="Times New Roman"/>
      <w:sz w:val="24"/>
      <w:szCs w:val="24"/>
      <w:lang w:eastAsia="ru-RU"/>
    </w:rPr>
  </w:style>
  <w:style w:type="paragraph" w:customStyle="1" w:styleId="snoskishablon">
    <w:name w:val="snoskishablon"/>
    <w:basedOn w:val="a"/>
    <w:rsid w:val="005275CE"/>
    <w:pPr>
      <w:ind w:firstLine="567"/>
    </w:pPr>
    <w:rPr>
      <w:rFonts w:eastAsiaTheme="minorEastAsia" w:cs="Times New Roman"/>
      <w:sz w:val="20"/>
      <w:szCs w:val="20"/>
      <w:lang w:eastAsia="ru-RU"/>
    </w:rPr>
  </w:style>
  <w:style w:type="paragraph" w:customStyle="1" w:styleId="fav">
    <w:name w:val="fav"/>
    <w:basedOn w:val="a"/>
    <w:rsid w:val="005275CE"/>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5275CE"/>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5275CE"/>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5275CE"/>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5275C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5275CE"/>
    <w:rPr>
      <w:rFonts w:ascii="Times New Roman" w:hAnsi="Times New Roman" w:cs="Times New Roman" w:hint="default"/>
      <w:caps/>
    </w:rPr>
  </w:style>
  <w:style w:type="character" w:customStyle="1" w:styleId="promulgator">
    <w:name w:val="promulgator"/>
    <w:basedOn w:val="a0"/>
    <w:rsid w:val="005275CE"/>
    <w:rPr>
      <w:rFonts w:ascii="Times New Roman" w:hAnsi="Times New Roman" w:cs="Times New Roman" w:hint="default"/>
      <w:caps/>
    </w:rPr>
  </w:style>
  <w:style w:type="character" w:customStyle="1" w:styleId="datepr">
    <w:name w:val="datepr"/>
    <w:basedOn w:val="a0"/>
    <w:rsid w:val="005275CE"/>
    <w:rPr>
      <w:rFonts w:ascii="Times New Roman" w:hAnsi="Times New Roman" w:cs="Times New Roman" w:hint="default"/>
    </w:rPr>
  </w:style>
  <w:style w:type="character" w:customStyle="1" w:styleId="datecity">
    <w:name w:val="datecity"/>
    <w:basedOn w:val="a0"/>
    <w:rsid w:val="005275CE"/>
    <w:rPr>
      <w:rFonts w:ascii="Times New Roman" w:hAnsi="Times New Roman" w:cs="Times New Roman" w:hint="default"/>
      <w:sz w:val="24"/>
      <w:szCs w:val="24"/>
    </w:rPr>
  </w:style>
  <w:style w:type="character" w:customStyle="1" w:styleId="datereg">
    <w:name w:val="datereg"/>
    <w:basedOn w:val="a0"/>
    <w:rsid w:val="005275CE"/>
    <w:rPr>
      <w:rFonts w:ascii="Times New Roman" w:hAnsi="Times New Roman" w:cs="Times New Roman" w:hint="default"/>
    </w:rPr>
  </w:style>
  <w:style w:type="character" w:customStyle="1" w:styleId="number">
    <w:name w:val="number"/>
    <w:basedOn w:val="a0"/>
    <w:rsid w:val="005275CE"/>
    <w:rPr>
      <w:rFonts w:ascii="Times New Roman" w:hAnsi="Times New Roman" w:cs="Times New Roman" w:hint="default"/>
    </w:rPr>
  </w:style>
  <w:style w:type="character" w:customStyle="1" w:styleId="bigsimbol">
    <w:name w:val="bigsimbol"/>
    <w:basedOn w:val="a0"/>
    <w:rsid w:val="005275CE"/>
    <w:rPr>
      <w:rFonts w:ascii="Times New Roman" w:hAnsi="Times New Roman" w:cs="Times New Roman" w:hint="default"/>
      <w:caps/>
    </w:rPr>
  </w:style>
  <w:style w:type="character" w:customStyle="1" w:styleId="razr">
    <w:name w:val="razr"/>
    <w:basedOn w:val="a0"/>
    <w:rsid w:val="005275CE"/>
    <w:rPr>
      <w:rFonts w:ascii="Times New Roman" w:hAnsi="Times New Roman" w:cs="Times New Roman" w:hint="default"/>
      <w:spacing w:val="30"/>
    </w:rPr>
  </w:style>
  <w:style w:type="character" w:customStyle="1" w:styleId="onesymbol">
    <w:name w:val="onesymbol"/>
    <w:basedOn w:val="a0"/>
    <w:rsid w:val="005275CE"/>
    <w:rPr>
      <w:rFonts w:ascii="Symbol" w:hAnsi="Symbol" w:hint="default"/>
    </w:rPr>
  </w:style>
  <w:style w:type="character" w:customStyle="1" w:styleId="onewind3">
    <w:name w:val="onewind3"/>
    <w:basedOn w:val="a0"/>
    <w:rsid w:val="005275CE"/>
    <w:rPr>
      <w:rFonts w:ascii="Wingdings 3" w:hAnsi="Wingdings 3" w:hint="default"/>
    </w:rPr>
  </w:style>
  <w:style w:type="character" w:customStyle="1" w:styleId="onewind2">
    <w:name w:val="onewind2"/>
    <w:basedOn w:val="a0"/>
    <w:rsid w:val="005275CE"/>
    <w:rPr>
      <w:rFonts w:ascii="Wingdings 2" w:hAnsi="Wingdings 2" w:hint="default"/>
    </w:rPr>
  </w:style>
  <w:style w:type="character" w:customStyle="1" w:styleId="onewind">
    <w:name w:val="onewind"/>
    <w:basedOn w:val="a0"/>
    <w:rsid w:val="005275CE"/>
    <w:rPr>
      <w:rFonts w:ascii="Wingdings" w:hAnsi="Wingdings" w:hint="default"/>
    </w:rPr>
  </w:style>
  <w:style w:type="character" w:customStyle="1" w:styleId="rednoun">
    <w:name w:val="rednoun"/>
    <w:basedOn w:val="a0"/>
    <w:rsid w:val="005275CE"/>
  </w:style>
  <w:style w:type="character" w:customStyle="1" w:styleId="post">
    <w:name w:val="post"/>
    <w:basedOn w:val="a0"/>
    <w:rsid w:val="005275CE"/>
    <w:rPr>
      <w:rFonts w:ascii="Times New Roman" w:hAnsi="Times New Roman" w:cs="Times New Roman" w:hint="default"/>
      <w:b/>
      <w:bCs/>
      <w:sz w:val="22"/>
      <w:szCs w:val="22"/>
    </w:rPr>
  </w:style>
  <w:style w:type="character" w:customStyle="1" w:styleId="pers">
    <w:name w:val="pers"/>
    <w:basedOn w:val="a0"/>
    <w:rsid w:val="005275CE"/>
    <w:rPr>
      <w:rFonts w:ascii="Times New Roman" w:hAnsi="Times New Roman" w:cs="Times New Roman" w:hint="default"/>
      <w:b/>
      <w:bCs/>
      <w:sz w:val="22"/>
      <w:szCs w:val="22"/>
    </w:rPr>
  </w:style>
  <w:style w:type="character" w:customStyle="1" w:styleId="arabic">
    <w:name w:val="arabic"/>
    <w:basedOn w:val="a0"/>
    <w:rsid w:val="005275CE"/>
    <w:rPr>
      <w:rFonts w:ascii="Times New Roman" w:hAnsi="Times New Roman" w:cs="Times New Roman" w:hint="default"/>
    </w:rPr>
  </w:style>
  <w:style w:type="character" w:customStyle="1" w:styleId="articlec">
    <w:name w:val="articlec"/>
    <w:basedOn w:val="a0"/>
    <w:rsid w:val="005275CE"/>
    <w:rPr>
      <w:rFonts w:ascii="Times New Roman" w:hAnsi="Times New Roman" w:cs="Times New Roman" w:hint="default"/>
      <w:b/>
      <w:bCs/>
    </w:rPr>
  </w:style>
  <w:style w:type="character" w:customStyle="1" w:styleId="roman">
    <w:name w:val="roman"/>
    <w:basedOn w:val="a0"/>
    <w:rsid w:val="005275CE"/>
    <w:rPr>
      <w:rFonts w:ascii="Arial" w:hAnsi="Arial" w:cs="Arial" w:hint="default"/>
    </w:rPr>
  </w:style>
  <w:style w:type="character" w:customStyle="1" w:styleId="snoskiindex">
    <w:name w:val="snoskiindex"/>
    <w:basedOn w:val="a0"/>
    <w:rsid w:val="005275CE"/>
    <w:rPr>
      <w:rFonts w:ascii="Times New Roman" w:hAnsi="Times New Roman" w:cs="Times New Roman" w:hint="default"/>
    </w:rPr>
  </w:style>
  <w:style w:type="table" w:customStyle="1" w:styleId="tablencpi">
    <w:name w:val="tablencpi"/>
    <w:basedOn w:val="a1"/>
    <w:rsid w:val="005275C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9">
    <w:name w:val="header"/>
    <w:basedOn w:val="a"/>
    <w:link w:val="aa"/>
    <w:uiPriority w:val="99"/>
    <w:unhideWhenUsed/>
    <w:rsid w:val="005275CE"/>
    <w:pPr>
      <w:tabs>
        <w:tab w:val="center" w:pos="4677"/>
        <w:tab w:val="right" w:pos="9355"/>
      </w:tabs>
    </w:pPr>
  </w:style>
  <w:style w:type="character" w:customStyle="1" w:styleId="aa">
    <w:name w:val="Верхний колонтитул Знак"/>
    <w:basedOn w:val="a0"/>
    <w:link w:val="a9"/>
    <w:uiPriority w:val="99"/>
    <w:rsid w:val="005275CE"/>
    <w:rPr>
      <w:rFonts w:ascii="Times New Roman" w:hAnsi="Times New Roman"/>
      <w:sz w:val="30"/>
    </w:rPr>
  </w:style>
  <w:style w:type="paragraph" w:styleId="ab">
    <w:name w:val="footer"/>
    <w:basedOn w:val="a"/>
    <w:link w:val="ac"/>
    <w:uiPriority w:val="99"/>
    <w:unhideWhenUsed/>
    <w:rsid w:val="005275CE"/>
    <w:pPr>
      <w:tabs>
        <w:tab w:val="center" w:pos="4677"/>
        <w:tab w:val="right" w:pos="9355"/>
      </w:tabs>
    </w:pPr>
  </w:style>
  <w:style w:type="character" w:customStyle="1" w:styleId="ac">
    <w:name w:val="Нижний колонтитул Знак"/>
    <w:basedOn w:val="a0"/>
    <w:link w:val="ab"/>
    <w:uiPriority w:val="99"/>
    <w:rsid w:val="005275CE"/>
    <w:rPr>
      <w:rFonts w:ascii="Times New Roman" w:hAnsi="Times New Roman"/>
      <w:sz w:val="30"/>
    </w:rPr>
  </w:style>
  <w:style w:type="character" w:styleId="ad">
    <w:name w:val="page number"/>
    <w:basedOn w:val="a0"/>
    <w:uiPriority w:val="99"/>
    <w:semiHidden/>
    <w:unhideWhenUsed/>
    <w:rsid w:val="005275CE"/>
  </w:style>
  <w:style w:type="table" w:styleId="ae">
    <w:name w:val="Table Grid"/>
    <w:basedOn w:val="a1"/>
    <w:uiPriority w:val="39"/>
    <w:rsid w:val="0052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7212</Words>
  <Characters>41111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Цыбульская С.И.</dc:creator>
  <cp:keywords/>
  <dc:description/>
  <cp:lastModifiedBy>Алешкевич Наталья Анатольевна</cp:lastModifiedBy>
  <cp:revision>2</cp:revision>
  <dcterms:created xsi:type="dcterms:W3CDTF">2020-07-30T15:42:00Z</dcterms:created>
  <dcterms:modified xsi:type="dcterms:W3CDTF">2020-07-30T15:42:00Z</dcterms:modified>
</cp:coreProperties>
</file>